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1FA" w:rsidRDefault="00EB42CB">
      <w:pPr>
        <w:pStyle w:val="30"/>
      </w:pPr>
      <w:r>
        <w:t xml:space="preserve">  </w:t>
      </w:r>
      <w:r w:rsidR="00AE6A0C">
        <w:t>КРАТКОСРОЧНА ПРОГРАМА ЗА</w:t>
      </w:r>
      <w:r w:rsidR="00AE6A0C">
        <w:br/>
        <w:t>НАСЪРЧАВАНЕ ИЗПОЛЗВАНЕТО НА</w:t>
      </w:r>
      <w:r w:rsidR="00AE6A0C">
        <w:br/>
        <w:t>ЕНЕРГИЯ ОТ ВЪЗОБНОВЯЕМИ</w:t>
      </w:r>
      <w:r w:rsidR="00AE6A0C">
        <w:br/>
        <w:t xml:space="preserve">ИЗТОЧНИЦИ И </w:t>
      </w:r>
      <w:r w:rsidR="00085EE6">
        <w:t>БИОГОРИВА НА ОБЩИНА</w:t>
      </w:r>
      <w:r w:rsidR="00085EE6">
        <w:br/>
        <w:t>ЯКОРУДА 2023-2025</w:t>
      </w:r>
      <w:r w:rsidR="00AE6A0C">
        <w:t xml:space="preserve"> Г.</w:t>
      </w:r>
    </w:p>
    <w:p w:rsidR="008D51FA" w:rsidRDefault="00AE6A0C">
      <w:pPr>
        <w:jc w:val="center"/>
        <w:rPr>
          <w:sz w:val="2"/>
          <w:szCs w:val="2"/>
        </w:rPr>
        <w:sectPr w:rsidR="008D51FA">
          <w:pgSz w:w="11900" w:h="16840"/>
          <w:pgMar w:top="3745" w:right="1148" w:bottom="3745" w:left="1426" w:header="3317" w:footer="3317" w:gutter="0"/>
          <w:pgNumType w:start="1"/>
          <w:cols w:space="720"/>
          <w:noEndnote/>
          <w:docGrid w:linePitch="360"/>
        </w:sectPr>
      </w:pPr>
      <w:r>
        <w:rPr>
          <w:noProof/>
          <w:lang w:bidi="ar-SA"/>
        </w:rPr>
        <w:drawing>
          <wp:inline distT="0" distB="0" distL="0" distR="0">
            <wp:extent cx="3115310" cy="1566545"/>
            <wp:effectExtent l="0" t="0" r="0" b="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pic:blipFill>
                  <pic:spPr>
                    <a:xfrm>
                      <a:off x="0" y="0"/>
                      <a:ext cx="3115310" cy="1566545"/>
                    </a:xfrm>
                    <a:prstGeom prst="rect">
                      <a:avLst/>
                    </a:prstGeom>
                  </pic:spPr>
                </pic:pic>
              </a:graphicData>
            </a:graphic>
          </wp:inline>
        </w:drawing>
      </w:r>
    </w:p>
    <w:p w:rsidR="008D51FA" w:rsidRDefault="00AE6A0C">
      <w:pPr>
        <w:pStyle w:val="1"/>
        <w:spacing w:after="500" w:line="240" w:lineRule="auto"/>
        <w:ind w:firstLine="0"/>
        <w:jc w:val="center"/>
      </w:pPr>
      <w:r>
        <w:rPr>
          <w:b/>
          <w:bCs/>
          <w:color w:val="2D7153"/>
        </w:rPr>
        <w:lastRenderedPageBreak/>
        <w:t>Съдържание</w:t>
      </w:r>
    </w:p>
    <w:p w:rsidR="008D51FA" w:rsidRDefault="00AE6A0C">
      <w:pPr>
        <w:pStyle w:val="a1"/>
        <w:tabs>
          <w:tab w:val="right" w:leader="dot" w:pos="9325"/>
        </w:tabs>
      </w:pPr>
      <w:r>
        <w:fldChar w:fldCharType="begin"/>
      </w:r>
      <w:r>
        <w:instrText xml:space="preserve"> TOC \o "1-5" \h \z </w:instrText>
      </w:r>
      <w:r>
        <w:fldChar w:fldCharType="separate"/>
      </w:r>
      <w:r>
        <w:t>Списък с изпозлваните таблици и карти</w:t>
      </w:r>
      <w:r>
        <w:tab/>
        <w:t>3</w:t>
      </w:r>
    </w:p>
    <w:p w:rsidR="008D51FA" w:rsidRDefault="00AE6A0C">
      <w:pPr>
        <w:pStyle w:val="a1"/>
        <w:tabs>
          <w:tab w:val="right" w:leader="dot" w:pos="9325"/>
        </w:tabs>
      </w:pPr>
      <w:r>
        <w:t>Списък на използваните съкращения</w:t>
      </w:r>
      <w:r>
        <w:tab/>
        <w:t>4</w:t>
      </w:r>
    </w:p>
    <w:p w:rsidR="008D51FA" w:rsidRDefault="00AE6A0C">
      <w:pPr>
        <w:pStyle w:val="a1"/>
        <w:numPr>
          <w:ilvl w:val="0"/>
          <w:numId w:val="1"/>
        </w:numPr>
        <w:tabs>
          <w:tab w:val="left" w:pos="421"/>
          <w:tab w:val="right" w:leader="dot" w:pos="9325"/>
        </w:tabs>
      </w:pPr>
      <w:bookmarkStart w:id="0" w:name="bookmark0"/>
      <w:bookmarkEnd w:id="0"/>
      <w:r>
        <w:t>Общи положения</w:t>
      </w:r>
      <w:r>
        <w:tab/>
        <w:t>5</w:t>
      </w:r>
    </w:p>
    <w:p w:rsidR="008D51FA" w:rsidRDefault="00AE6A0C">
      <w:pPr>
        <w:pStyle w:val="a1"/>
        <w:numPr>
          <w:ilvl w:val="0"/>
          <w:numId w:val="1"/>
        </w:numPr>
        <w:tabs>
          <w:tab w:val="left" w:pos="421"/>
          <w:tab w:val="right" w:leader="dot" w:pos="9325"/>
        </w:tabs>
      </w:pPr>
      <w:bookmarkStart w:id="1" w:name="bookmark1"/>
      <w:bookmarkEnd w:id="1"/>
      <w:r>
        <w:t>Цел на програмата</w:t>
      </w:r>
      <w:r>
        <w:tab/>
        <w:t>5</w:t>
      </w:r>
    </w:p>
    <w:p w:rsidR="008D51FA" w:rsidRDefault="00AE6A0C">
      <w:pPr>
        <w:pStyle w:val="a1"/>
        <w:numPr>
          <w:ilvl w:val="0"/>
          <w:numId w:val="1"/>
        </w:numPr>
        <w:tabs>
          <w:tab w:val="left" w:pos="421"/>
          <w:tab w:val="right" w:leader="dot" w:pos="9325"/>
        </w:tabs>
      </w:pPr>
      <w:bookmarkStart w:id="2" w:name="bookmark2"/>
      <w:bookmarkEnd w:id="2"/>
      <w:r>
        <w:t>Приложими нормативни актове</w:t>
      </w:r>
      <w:r>
        <w:tab/>
        <w:t>6</w:t>
      </w:r>
    </w:p>
    <w:p w:rsidR="008D51FA" w:rsidRDefault="00AE6A0C">
      <w:pPr>
        <w:pStyle w:val="a1"/>
        <w:numPr>
          <w:ilvl w:val="0"/>
          <w:numId w:val="1"/>
        </w:numPr>
        <w:tabs>
          <w:tab w:val="left" w:pos="421"/>
          <w:tab w:val="right" w:leader="dot" w:pos="9325"/>
        </w:tabs>
      </w:pPr>
      <w:bookmarkStart w:id="3" w:name="bookmark3"/>
      <w:bookmarkEnd w:id="3"/>
      <w:r>
        <w:t>Профил на общината</w:t>
      </w:r>
      <w:r>
        <w:tab/>
        <w:t>7</w:t>
      </w:r>
    </w:p>
    <w:p w:rsidR="008D51FA" w:rsidRDefault="005907EF">
      <w:pPr>
        <w:pStyle w:val="a1"/>
        <w:numPr>
          <w:ilvl w:val="1"/>
          <w:numId w:val="1"/>
        </w:numPr>
        <w:tabs>
          <w:tab w:val="left" w:pos="531"/>
          <w:tab w:val="right" w:leader="dot" w:pos="9041"/>
        </w:tabs>
      </w:pPr>
      <w:hyperlink w:anchor="bookmark57" w:tooltip="Current Document">
        <w:bookmarkStart w:id="4" w:name="bookmark4"/>
        <w:bookmarkEnd w:id="4"/>
        <w:r w:rsidR="00AE6A0C">
          <w:t>Географско положение, граници и обща площ</w:t>
        </w:r>
        <w:r w:rsidR="00AE6A0C">
          <w:tab/>
          <w:t>7</w:t>
        </w:r>
      </w:hyperlink>
    </w:p>
    <w:p w:rsidR="008D51FA" w:rsidRDefault="005907EF">
      <w:pPr>
        <w:pStyle w:val="a1"/>
        <w:numPr>
          <w:ilvl w:val="1"/>
          <w:numId w:val="1"/>
        </w:numPr>
        <w:tabs>
          <w:tab w:val="left" w:pos="531"/>
          <w:tab w:val="right" w:leader="dot" w:pos="9041"/>
        </w:tabs>
      </w:pPr>
      <w:hyperlink w:anchor="bookmark66" w:tooltip="Current Document">
        <w:bookmarkStart w:id="5" w:name="bookmark5"/>
        <w:bookmarkEnd w:id="5"/>
        <w:r w:rsidR="00AE6A0C">
          <w:t>Брой населени места, население</w:t>
        </w:r>
        <w:r w:rsidR="00AE6A0C">
          <w:tab/>
          <w:t>10</w:t>
        </w:r>
      </w:hyperlink>
    </w:p>
    <w:p w:rsidR="008D51FA" w:rsidRDefault="005907EF">
      <w:pPr>
        <w:pStyle w:val="a1"/>
        <w:numPr>
          <w:ilvl w:val="1"/>
          <w:numId w:val="1"/>
        </w:numPr>
        <w:tabs>
          <w:tab w:val="left" w:pos="531"/>
        </w:tabs>
      </w:pPr>
      <w:hyperlink w:anchor="bookmark76" w:tooltip="Current Document">
        <w:bookmarkStart w:id="6" w:name="bookmark6"/>
        <w:bookmarkEnd w:id="6"/>
        <w:r w:rsidR="00AE6A0C">
          <w:t>Сграден фонд - съществуващи сгради на територията на общината по видове</w:t>
        </w:r>
      </w:hyperlink>
    </w:p>
    <w:p w:rsidR="008D51FA" w:rsidRDefault="00AE6A0C">
      <w:pPr>
        <w:pStyle w:val="a1"/>
        <w:tabs>
          <w:tab w:val="right" w:leader="dot" w:pos="9325"/>
        </w:tabs>
        <w:ind w:left="440"/>
        <w:jc w:val="both"/>
      </w:pPr>
      <w:r>
        <w:t>собственици (сгради на физически лица, сгради на промишлени системи, сгради в сектора на услугите)</w:t>
      </w:r>
      <w:r>
        <w:tab/>
        <w:t>11</w:t>
      </w:r>
    </w:p>
    <w:p w:rsidR="008D51FA" w:rsidRDefault="005907EF">
      <w:pPr>
        <w:pStyle w:val="a1"/>
        <w:numPr>
          <w:ilvl w:val="1"/>
          <w:numId w:val="1"/>
        </w:numPr>
        <w:tabs>
          <w:tab w:val="left" w:pos="531"/>
          <w:tab w:val="right" w:leader="dot" w:pos="9041"/>
        </w:tabs>
      </w:pPr>
      <w:hyperlink w:anchor="bookmark89" w:tooltip="Current Document">
        <w:bookmarkStart w:id="7" w:name="bookmark7"/>
        <w:bookmarkEnd w:id="7"/>
        <w:r w:rsidR="00AE6A0C">
          <w:t>Промишлени предприятия</w:t>
        </w:r>
        <w:r w:rsidR="00AE6A0C">
          <w:tab/>
          <w:t>15</w:t>
        </w:r>
      </w:hyperlink>
    </w:p>
    <w:p w:rsidR="008D51FA" w:rsidRDefault="005907EF">
      <w:pPr>
        <w:pStyle w:val="a1"/>
        <w:numPr>
          <w:ilvl w:val="1"/>
          <w:numId w:val="1"/>
        </w:numPr>
        <w:tabs>
          <w:tab w:val="left" w:pos="531"/>
          <w:tab w:val="right" w:leader="dot" w:pos="9041"/>
        </w:tabs>
      </w:pPr>
      <w:hyperlink w:anchor="bookmark94" w:tooltip="Current Document">
        <w:bookmarkStart w:id="8" w:name="bookmark8"/>
        <w:bookmarkEnd w:id="8"/>
        <w:r w:rsidR="00AE6A0C">
          <w:t>Транспорт</w:t>
        </w:r>
        <w:r w:rsidR="00AE6A0C">
          <w:tab/>
          <w:t>15</w:t>
        </w:r>
      </w:hyperlink>
    </w:p>
    <w:p w:rsidR="008D51FA" w:rsidRDefault="005907EF">
      <w:pPr>
        <w:pStyle w:val="a1"/>
        <w:numPr>
          <w:ilvl w:val="1"/>
          <w:numId w:val="1"/>
        </w:numPr>
        <w:tabs>
          <w:tab w:val="left" w:pos="531"/>
          <w:tab w:val="right" w:leader="dot" w:pos="9041"/>
        </w:tabs>
      </w:pPr>
      <w:hyperlink w:anchor="bookmark109" w:tooltip="Current Document">
        <w:bookmarkStart w:id="9" w:name="bookmark9"/>
        <w:bookmarkEnd w:id="9"/>
        <w:r w:rsidR="00AE6A0C">
          <w:t>Домакинства</w:t>
        </w:r>
        <w:r w:rsidR="00AE6A0C">
          <w:tab/>
          <w:t>16</w:t>
        </w:r>
      </w:hyperlink>
    </w:p>
    <w:p w:rsidR="008D51FA" w:rsidRDefault="005907EF">
      <w:pPr>
        <w:pStyle w:val="a1"/>
        <w:numPr>
          <w:ilvl w:val="1"/>
          <w:numId w:val="1"/>
        </w:numPr>
        <w:tabs>
          <w:tab w:val="left" w:pos="531"/>
          <w:tab w:val="right" w:leader="dot" w:pos="9041"/>
        </w:tabs>
      </w:pPr>
      <w:hyperlink w:anchor="bookmark119" w:tooltip="Current Document">
        <w:bookmarkStart w:id="10" w:name="bookmark10"/>
        <w:bookmarkEnd w:id="10"/>
        <w:r w:rsidR="00AE6A0C">
          <w:t>Услуги</w:t>
        </w:r>
        <w:r w:rsidR="00AE6A0C">
          <w:tab/>
          <w:t>17</w:t>
        </w:r>
      </w:hyperlink>
    </w:p>
    <w:p w:rsidR="008D51FA" w:rsidRDefault="005907EF">
      <w:pPr>
        <w:pStyle w:val="a1"/>
        <w:numPr>
          <w:ilvl w:val="1"/>
          <w:numId w:val="1"/>
        </w:numPr>
        <w:tabs>
          <w:tab w:val="left" w:pos="531"/>
          <w:tab w:val="right" w:leader="dot" w:pos="9041"/>
        </w:tabs>
      </w:pPr>
      <w:hyperlink w:anchor="bookmark124" w:tooltip="Current Document">
        <w:bookmarkStart w:id="11" w:name="bookmark11"/>
        <w:bookmarkEnd w:id="11"/>
        <w:r w:rsidR="00AE6A0C">
          <w:t>Селско стопанство</w:t>
        </w:r>
        <w:r w:rsidR="00AE6A0C">
          <w:tab/>
          <w:t>18</w:t>
        </w:r>
      </w:hyperlink>
    </w:p>
    <w:p w:rsidR="008D51FA" w:rsidRDefault="005907EF">
      <w:pPr>
        <w:pStyle w:val="a1"/>
        <w:numPr>
          <w:ilvl w:val="1"/>
          <w:numId w:val="1"/>
        </w:numPr>
        <w:tabs>
          <w:tab w:val="left" w:pos="531"/>
          <w:tab w:val="right" w:leader="dot" w:pos="9041"/>
        </w:tabs>
      </w:pPr>
      <w:hyperlink w:anchor="bookmark130" w:tooltip="Current Document">
        <w:bookmarkStart w:id="12" w:name="bookmark12"/>
        <w:bookmarkEnd w:id="12"/>
        <w:r w:rsidR="00AE6A0C">
          <w:t>Външна осветителна уредба</w:t>
        </w:r>
        <w:r w:rsidR="00AE6A0C">
          <w:tab/>
          <w:t>19</w:t>
        </w:r>
      </w:hyperlink>
    </w:p>
    <w:p w:rsidR="008D51FA" w:rsidRDefault="00AE6A0C">
      <w:pPr>
        <w:pStyle w:val="a1"/>
        <w:numPr>
          <w:ilvl w:val="0"/>
          <w:numId w:val="1"/>
        </w:numPr>
        <w:tabs>
          <w:tab w:val="left" w:pos="421"/>
          <w:tab w:val="right" w:leader="dot" w:pos="9325"/>
        </w:tabs>
      </w:pPr>
      <w:bookmarkStart w:id="13" w:name="bookmark13"/>
      <w:bookmarkEnd w:id="13"/>
      <w:r>
        <w:t>Възможности за насърчаване. Връзки с други програми</w:t>
      </w:r>
      <w:r>
        <w:tab/>
        <w:t>19</w:t>
      </w:r>
    </w:p>
    <w:p w:rsidR="008D51FA" w:rsidRDefault="00AE6A0C">
      <w:pPr>
        <w:pStyle w:val="a1"/>
        <w:numPr>
          <w:ilvl w:val="0"/>
          <w:numId w:val="1"/>
        </w:numPr>
        <w:tabs>
          <w:tab w:val="left" w:pos="421"/>
          <w:tab w:val="right" w:leader="dot" w:pos="9325"/>
        </w:tabs>
      </w:pPr>
      <w:bookmarkStart w:id="14" w:name="bookmark14"/>
      <w:bookmarkEnd w:id="14"/>
      <w:r>
        <w:t>Определяне на потенциала и възможностите за използване по видове ресурси</w:t>
      </w:r>
      <w:r>
        <w:tab/>
        <w:t>19</w:t>
      </w:r>
    </w:p>
    <w:p w:rsidR="008D51FA" w:rsidRDefault="00AE6A0C">
      <w:pPr>
        <w:pStyle w:val="a1"/>
        <w:numPr>
          <w:ilvl w:val="0"/>
          <w:numId w:val="1"/>
        </w:numPr>
        <w:tabs>
          <w:tab w:val="left" w:pos="421"/>
          <w:tab w:val="right" w:leader="dot" w:pos="9325"/>
        </w:tabs>
      </w:pPr>
      <w:bookmarkStart w:id="15" w:name="bookmark15"/>
      <w:bookmarkEnd w:id="15"/>
      <w:r>
        <w:t>Използване на мерки, заложени в НПДЕВИ</w:t>
      </w:r>
      <w:r>
        <w:tab/>
        <w:t>31</w:t>
      </w:r>
    </w:p>
    <w:p w:rsidR="008D51FA" w:rsidRDefault="005907EF">
      <w:pPr>
        <w:pStyle w:val="a1"/>
        <w:numPr>
          <w:ilvl w:val="1"/>
          <w:numId w:val="1"/>
        </w:numPr>
        <w:tabs>
          <w:tab w:val="left" w:pos="526"/>
          <w:tab w:val="right" w:leader="dot" w:pos="9041"/>
        </w:tabs>
      </w:pPr>
      <w:hyperlink w:anchor="bookmark198" w:tooltip="Current Document">
        <w:bookmarkStart w:id="16" w:name="bookmark16"/>
        <w:bookmarkEnd w:id="16"/>
        <w:r w:rsidR="00AE6A0C">
          <w:t>Административни и финансово-технически мерки</w:t>
        </w:r>
        <w:r w:rsidR="00AE6A0C">
          <w:tab/>
          <w:t>31</w:t>
        </w:r>
      </w:hyperlink>
    </w:p>
    <w:p w:rsidR="008D51FA" w:rsidRDefault="005907EF">
      <w:pPr>
        <w:pStyle w:val="a1"/>
        <w:numPr>
          <w:ilvl w:val="1"/>
          <w:numId w:val="1"/>
        </w:numPr>
        <w:tabs>
          <w:tab w:val="left" w:pos="526"/>
          <w:tab w:val="right" w:leader="dot" w:pos="9041"/>
        </w:tabs>
      </w:pPr>
      <w:hyperlink w:anchor="bookmark203" w:tooltip="Current Document">
        <w:bookmarkStart w:id="17" w:name="bookmark17"/>
        <w:bookmarkEnd w:id="17"/>
        <w:r w:rsidR="00AE6A0C">
          <w:t>Източници и схеми на финансиране</w:t>
        </w:r>
        <w:r w:rsidR="00AE6A0C">
          <w:tab/>
          <w:t>33</w:t>
        </w:r>
      </w:hyperlink>
    </w:p>
    <w:p w:rsidR="008D51FA" w:rsidRDefault="00AE6A0C">
      <w:pPr>
        <w:pStyle w:val="a1"/>
        <w:numPr>
          <w:ilvl w:val="0"/>
          <w:numId w:val="1"/>
        </w:numPr>
        <w:tabs>
          <w:tab w:val="left" w:pos="421"/>
          <w:tab w:val="right" w:leader="dot" w:pos="9325"/>
        </w:tabs>
      </w:pPr>
      <w:bookmarkStart w:id="18" w:name="bookmark18"/>
      <w:bookmarkEnd w:id="18"/>
      <w:r>
        <w:t>Проекти</w:t>
      </w:r>
      <w:r>
        <w:tab/>
        <w:t>34</w:t>
      </w:r>
    </w:p>
    <w:p w:rsidR="008D51FA" w:rsidRDefault="00AE6A0C">
      <w:pPr>
        <w:pStyle w:val="a1"/>
        <w:numPr>
          <w:ilvl w:val="0"/>
          <w:numId w:val="1"/>
        </w:numPr>
        <w:tabs>
          <w:tab w:val="left" w:pos="421"/>
          <w:tab w:val="left" w:pos="2096"/>
          <w:tab w:val="right" w:leader="dot" w:pos="9325"/>
        </w:tabs>
      </w:pPr>
      <w:bookmarkStart w:id="19" w:name="bookmark19"/>
      <w:bookmarkEnd w:id="19"/>
      <w:r>
        <w:t>Наблюдение и</w:t>
      </w:r>
      <w:r>
        <w:tab/>
        <w:t>оценка от реализирани проекти</w:t>
      </w:r>
      <w:r>
        <w:tab/>
        <w:t>35</w:t>
      </w:r>
    </w:p>
    <w:p w:rsidR="008D51FA" w:rsidRDefault="00AE6A0C">
      <w:pPr>
        <w:pStyle w:val="a1"/>
        <w:numPr>
          <w:ilvl w:val="0"/>
          <w:numId w:val="1"/>
        </w:numPr>
        <w:tabs>
          <w:tab w:val="left" w:pos="450"/>
          <w:tab w:val="right" w:leader="dot" w:pos="9325"/>
        </w:tabs>
        <w:sectPr w:rsidR="008D51FA">
          <w:headerReference w:type="default" r:id="rId8"/>
          <w:footerReference w:type="default" r:id="rId9"/>
          <w:pgSz w:w="11900" w:h="16840"/>
          <w:pgMar w:top="1815" w:right="1110" w:bottom="1815" w:left="1392" w:header="0" w:footer="3" w:gutter="0"/>
          <w:cols w:space="720"/>
          <w:noEndnote/>
          <w:docGrid w:linePitch="360"/>
        </w:sectPr>
      </w:pPr>
      <w:bookmarkStart w:id="20" w:name="bookmark20"/>
      <w:bookmarkEnd w:id="20"/>
      <w:r>
        <w:t>Заключение</w:t>
      </w:r>
      <w:r>
        <w:tab/>
        <w:t>35</w:t>
      </w:r>
      <w:r>
        <w:fldChar w:fldCharType="end"/>
      </w:r>
    </w:p>
    <w:p w:rsidR="008D51FA" w:rsidRDefault="00AE6A0C">
      <w:pPr>
        <w:pStyle w:val="1"/>
        <w:spacing w:before="220" w:after="300" w:line="240" w:lineRule="auto"/>
        <w:ind w:firstLine="0"/>
        <w:jc w:val="center"/>
      </w:pPr>
      <w:r>
        <w:rPr>
          <w:b/>
          <w:bCs/>
          <w:color w:val="2D7153"/>
        </w:rPr>
        <w:lastRenderedPageBreak/>
        <w:t>Списък с използваните таблици и карти</w:t>
      </w:r>
    </w:p>
    <w:p w:rsidR="008D51FA" w:rsidRDefault="00AE6A0C">
      <w:pPr>
        <w:pStyle w:val="1"/>
        <w:spacing w:line="240" w:lineRule="auto"/>
        <w:ind w:firstLine="0"/>
        <w:jc w:val="center"/>
      </w:pPr>
      <w:r>
        <w:rPr>
          <w:b/>
          <w:bCs/>
          <w:i/>
          <w:iCs/>
        </w:rPr>
        <w:t>Таблици</w:t>
      </w:r>
    </w:p>
    <w:p w:rsidR="008D51FA" w:rsidRDefault="00AE6A0C">
      <w:pPr>
        <w:pStyle w:val="a1"/>
        <w:tabs>
          <w:tab w:val="left" w:pos="1482"/>
          <w:tab w:val="right" w:leader="dot" w:pos="9334"/>
        </w:tabs>
        <w:jc w:val="both"/>
      </w:pPr>
      <w:r>
        <w:fldChar w:fldCharType="begin"/>
      </w:r>
      <w:r>
        <w:instrText xml:space="preserve"> TOC \o "1-5" \h \z </w:instrText>
      </w:r>
      <w:r>
        <w:fldChar w:fldCharType="separate"/>
      </w:r>
      <w:r>
        <w:t>Таблица 1.</w:t>
      </w:r>
      <w:r>
        <w:tab/>
        <w:t>Население на територията на община Якоруда</w:t>
      </w:r>
      <w:r>
        <w:tab/>
        <w:t>10</w:t>
      </w:r>
    </w:p>
    <w:p w:rsidR="008D51FA" w:rsidRDefault="00AE6A0C">
      <w:pPr>
        <w:pStyle w:val="a1"/>
        <w:tabs>
          <w:tab w:val="left" w:pos="1482"/>
          <w:tab w:val="right" w:leader="dot" w:pos="9334"/>
        </w:tabs>
        <w:jc w:val="both"/>
      </w:pPr>
      <w:r>
        <w:t>Таблица 2.</w:t>
      </w:r>
      <w:r>
        <w:tab/>
        <w:t>Основни демографски показатели за община Якоруда</w:t>
      </w:r>
      <w:r>
        <w:tab/>
        <w:t>10</w:t>
      </w:r>
    </w:p>
    <w:p w:rsidR="008D51FA" w:rsidRDefault="00AE6A0C">
      <w:pPr>
        <w:pStyle w:val="a1"/>
        <w:tabs>
          <w:tab w:val="left" w:pos="1482"/>
          <w:tab w:val="right" w:leader="dot" w:pos="9334"/>
        </w:tabs>
        <w:jc w:val="both"/>
      </w:pPr>
      <w:r>
        <w:t>Таблица 3.</w:t>
      </w:r>
      <w:r>
        <w:tab/>
        <w:t>Население по възрастови групи в община Якоруда</w:t>
      </w:r>
      <w:r>
        <w:tab/>
        <w:t>11</w:t>
      </w:r>
    </w:p>
    <w:p w:rsidR="008D51FA" w:rsidRDefault="00AE6A0C">
      <w:pPr>
        <w:pStyle w:val="a1"/>
        <w:tabs>
          <w:tab w:val="left" w:pos="1482"/>
          <w:tab w:val="right" w:leader="dot" w:pos="9334"/>
        </w:tabs>
        <w:jc w:val="both"/>
      </w:pPr>
      <w:r>
        <w:t>Таблица 4.</w:t>
      </w:r>
      <w:r>
        <w:tab/>
        <w:t>Общински сграден фонд на община Якоруда</w:t>
      </w:r>
      <w:r>
        <w:tab/>
        <w:t>12</w:t>
      </w:r>
    </w:p>
    <w:p w:rsidR="008D51FA" w:rsidRDefault="005907EF">
      <w:pPr>
        <w:pStyle w:val="a1"/>
        <w:tabs>
          <w:tab w:val="left" w:pos="1482"/>
        </w:tabs>
        <w:jc w:val="both"/>
      </w:pPr>
      <w:hyperlink w:anchor="bookmark85" w:tooltip="Current Document">
        <w:r w:rsidR="00AE6A0C">
          <w:t>Таблица 5.</w:t>
        </w:r>
        <w:r w:rsidR="00AE6A0C">
          <w:tab/>
          <w:t>Основни характеристики на жилищния фонд в община Якоруда 2018 г. ... 13</w:t>
        </w:r>
      </w:hyperlink>
    </w:p>
    <w:p w:rsidR="008D51FA" w:rsidRDefault="005907EF">
      <w:pPr>
        <w:pStyle w:val="a1"/>
        <w:tabs>
          <w:tab w:val="left" w:pos="1482"/>
        </w:tabs>
        <w:jc w:val="both"/>
      </w:pPr>
      <w:hyperlink w:anchor="bookmark86" w:tooltip="Current Document">
        <w:r w:rsidR="00AE6A0C">
          <w:t>Таблица 6.</w:t>
        </w:r>
        <w:r w:rsidR="00AE6A0C">
          <w:tab/>
          <w:t>Жилища по основен източник на отопление и енергоспестяващи мерки в</w:t>
        </w:r>
      </w:hyperlink>
    </w:p>
    <w:p w:rsidR="008D51FA" w:rsidRDefault="00AE6A0C">
      <w:pPr>
        <w:pStyle w:val="a1"/>
        <w:tabs>
          <w:tab w:val="right" w:leader="dot" w:pos="9334"/>
        </w:tabs>
        <w:ind w:left="1580"/>
        <w:jc w:val="both"/>
      </w:pPr>
      <w:r>
        <w:t>община Якоруда към 01.02.2011 г</w:t>
      </w:r>
      <w:r>
        <w:tab/>
        <w:t>14</w:t>
      </w:r>
    </w:p>
    <w:p w:rsidR="008D51FA" w:rsidRDefault="00AE6A0C">
      <w:pPr>
        <w:pStyle w:val="a1"/>
        <w:tabs>
          <w:tab w:val="left" w:pos="1482"/>
          <w:tab w:val="right" w:leader="dot" w:pos="9334"/>
        </w:tabs>
        <w:jc w:val="both"/>
      </w:pPr>
      <w:r>
        <w:t>Таблица 7.</w:t>
      </w:r>
      <w:r>
        <w:tab/>
        <w:t>Площи и основни култури през в община Якоруда - в ха</w:t>
      </w:r>
      <w:r>
        <w:tab/>
        <w:t>18</w:t>
      </w:r>
    </w:p>
    <w:p w:rsidR="008D51FA" w:rsidRDefault="00AE6A0C">
      <w:pPr>
        <w:pStyle w:val="a1"/>
        <w:tabs>
          <w:tab w:val="left" w:pos="1482"/>
          <w:tab w:val="right" w:leader="dot" w:pos="9334"/>
        </w:tabs>
        <w:jc w:val="both"/>
      </w:pPr>
      <w:r>
        <w:t>Таблица 8.</w:t>
      </w:r>
      <w:r>
        <w:tab/>
        <w:t>Достъпен потенциал на ВЕИ в България</w:t>
      </w:r>
      <w:r>
        <w:tab/>
        <w:t>20</w:t>
      </w:r>
    </w:p>
    <w:p w:rsidR="008D51FA" w:rsidRDefault="00AE6A0C">
      <w:pPr>
        <w:pStyle w:val="a1"/>
        <w:tabs>
          <w:tab w:val="left" w:pos="1482"/>
          <w:tab w:val="right" w:leader="dot" w:pos="9334"/>
        </w:tabs>
        <w:jc w:val="both"/>
      </w:pPr>
      <w:r>
        <w:t>Таблица 9.</w:t>
      </w:r>
      <w:r>
        <w:tab/>
        <w:t>Използване на ВЕИ директно и след преобразуване</w:t>
      </w:r>
      <w:r>
        <w:tab/>
        <w:t>20</w:t>
      </w:r>
    </w:p>
    <w:p w:rsidR="008D51FA" w:rsidRDefault="00AE6A0C">
      <w:pPr>
        <w:pStyle w:val="a1"/>
        <w:tabs>
          <w:tab w:val="left" w:pos="1482"/>
          <w:tab w:val="right" w:leader="dot" w:pos="9334"/>
        </w:tabs>
        <w:jc w:val="both"/>
      </w:pPr>
      <w:r>
        <w:t>Таблица 10.</w:t>
      </w:r>
      <w:r>
        <w:tab/>
        <w:t>Потенциал на биомаса в България</w:t>
      </w:r>
      <w:r>
        <w:tab/>
        <w:t>29</w:t>
      </w:r>
    </w:p>
    <w:p w:rsidR="008D51FA" w:rsidRDefault="00AE6A0C">
      <w:pPr>
        <w:pStyle w:val="a1"/>
        <w:tabs>
          <w:tab w:val="left" w:pos="1482"/>
          <w:tab w:val="right" w:leader="dot" w:pos="9334"/>
        </w:tabs>
        <w:jc w:val="both"/>
      </w:pPr>
      <w:r>
        <w:t>Таблица 11.</w:t>
      </w:r>
      <w:r>
        <w:tab/>
        <w:t>Стратегически цели, мерки за постигането им, очаквани резултати</w:t>
      </w:r>
      <w:r>
        <w:tab/>
        <w:t>32</w:t>
      </w:r>
    </w:p>
    <w:p w:rsidR="008D51FA" w:rsidRDefault="00AE6A0C">
      <w:pPr>
        <w:pStyle w:val="a1"/>
        <w:tabs>
          <w:tab w:val="left" w:pos="1482"/>
          <w:tab w:val="right" w:leader="dot" w:pos="9334"/>
        </w:tabs>
        <w:spacing w:after="360"/>
        <w:jc w:val="both"/>
      </w:pPr>
      <w:r>
        <w:t>Таблица 12.</w:t>
      </w:r>
      <w:r>
        <w:tab/>
        <w:t>Предстоящи проекти</w:t>
      </w:r>
      <w:r>
        <w:tab/>
        <w:t>34</w:t>
      </w:r>
    </w:p>
    <w:p w:rsidR="008D51FA" w:rsidRDefault="00AE6A0C">
      <w:pPr>
        <w:pStyle w:val="a1"/>
        <w:jc w:val="center"/>
      </w:pPr>
      <w:r>
        <w:rPr>
          <w:b/>
          <w:bCs/>
          <w:i/>
          <w:iCs/>
        </w:rPr>
        <w:t>Карти</w:t>
      </w:r>
    </w:p>
    <w:p w:rsidR="008D51FA" w:rsidRDefault="00AE6A0C">
      <w:pPr>
        <w:pStyle w:val="a1"/>
        <w:tabs>
          <w:tab w:val="left" w:pos="1482"/>
          <w:tab w:val="right" w:leader="dot" w:pos="9334"/>
        </w:tabs>
        <w:jc w:val="both"/>
      </w:pPr>
      <w:r>
        <w:t>Карта 1.</w:t>
      </w:r>
      <w:r>
        <w:tab/>
        <w:t>Географско положение на община Якоруда</w:t>
      </w:r>
      <w:r>
        <w:tab/>
        <w:t>7</w:t>
      </w:r>
    </w:p>
    <w:p w:rsidR="008D51FA" w:rsidRDefault="00AE6A0C">
      <w:pPr>
        <w:pStyle w:val="a1"/>
        <w:tabs>
          <w:tab w:val="left" w:pos="1482"/>
          <w:tab w:val="right" w:leader="dot" w:pos="9334"/>
        </w:tabs>
        <w:jc w:val="both"/>
      </w:pPr>
      <w:r>
        <w:t>Карта 2.</w:t>
      </w:r>
      <w:r>
        <w:tab/>
        <w:t>Потенциал на слънчевата енергия в България</w:t>
      </w:r>
      <w:r>
        <w:tab/>
        <w:t>22</w:t>
      </w:r>
    </w:p>
    <w:p w:rsidR="008D51FA" w:rsidRDefault="005907EF">
      <w:pPr>
        <w:pStyle w:val="a1"/>
        <w:tabs>
          <w:tab w:val="left" w:pos="1482"/>
          <w:tab w:val="center" w:pos="6475"/>
        </w:tabs>
        <w:jc w:val="both"/>
      </w:pPr>
      <w:hyperlink w:anchor="bookmark153" w:tooltip="Current Document">
        <w:r w:rsidR="00AE6A0C">
          <w:t>Карта 3.</w:t>
        </w:r>
        <w:r w:rsidR="00AE6A0C">
          <w:tab/>
          <w:t>Годишна сума на слънчевата радиация</w:t>
        </w:r>
        <w:r w:rsidR="00AE6A0C">
          <w:tab/>
          <w:t>при оптимално наклонени</w:t>
        </w:r>
      </w:hyperlink>
    </w:p>
    <w:p w:rsidR="008D51FA" w:rsidRDefault="005907EF">
      <w:pPr>
        <w:pStyle w:val="a1"/>
        <w:tabs>
          <w:tab w:val="right" w:leader="dot" w:pos="9334"/>
        </w:tabs>
        <w:ind w:left="1580"/>
        <w:jc w:val="both"/>
      </w:pPr>
      <w:hyperlink w:anchor="bookmark155" w:tooltip="Current Document">
        <w:r w:rsidR="00AE6A0C">
          <w:t>фотоволтаични модули на територията на Република България</w:t>
        </w:r>
        <w:r w:rsidR="00AE6A0C">
          <w:tab/>
          <w:t>25</w:t>
        </w:r>
      </w:hyperlink>
    </w:p>
    <w:p w:rsidR="008D51FA" w:rsidRDefault="00AE6A0C">
      <w:pPr>
        <w:pStyle w:val="a1"/>
        <w:tabs>
          <w:tab w:val="left" w:pos="1482"/>
          <w:tab w:val="right" w:leader="dot" w:pos="9334"/>
        </w:tabs>
        <w:jc w:val="both"/>
      </w:pPr>
      <w:r>
        <w:t>Карта 4.</w:t>
      </w:r>
      <w:r>
        <w:tab/>
        <w:t>Теоретичен ветрови потенциал на височина 80 m</w:t>
      </w:r>
      <w:r>
        <w:tab/>
        <w:t>26</w:t>
      </w:r>
    </w:p>
    <w:p w:rsidR="008D51FA" w:rsidRDefault="00AE6A0C">
      <w:pPr>
        <w:pStyle w:val="a1"/>
        <w:tabs>
          <w:tab w:val="left" w:pos="1482"/>
          <w:tab w:val="right" w:leader="dot" w:pos="9334"/>
        </w:tabs>
        <w:jc w:val="both"/>
      </w:pPr>
      <w:r>
        <w:t>Карта 5.</w:t>
      </w:r>
      <w:r>
        <w:tab/>
        <w:t>Годишна средна скорост на вятъра на 6 m/s</w:t>
      </w:r>
      <w:r>
        <w:tab/>
        <w:t>27</w:t>
      </w:r>
    </w:p>
    <w:p w:rsidR="008D51FA" w:rsidRDefault="00AE6A0C">
      <w:pPr>
        <w:pStyle w:val="a1"/>
        <w:tabs>
          <w:tab w:val="left" w:pos="1482"/>
          <w:tab w:val="right" w:leader="dot" w:pos="9334"/>
        </w:tabs>
        <w:jc w:val="both"/>
      </w:pPr>
      <w:r>
        <w:t>Карта 6.</w:t>
      </w:r>
      <w:r>
        <w:tab/>
        <w:t>Енергиен потенциал на вятъра</w:t>
      </w:r>
      <w:r>
        <w:tab/>
        <w:t>28</w:t>
      </w:r>
      <w:r>
        <w:br w:type="page"/>
      </w:r>
      <w:r>
        <w:fldChar w:fldCharType="end"/>
      </w:r>
    </w:p>
    <w:tbl>
      <w:tblPr>
        <w:tblOverlap w:val="never"/>
        <w:tblW w:w="0" w:type="auto"/>
        <w:jc w:val="center"/>
        <w:tblLayout w:type="fixed"/>
        <w:tblCellMar>
          <w:left w:w="10" w:type="dxa"/>
          <w:right w:w="10" w:type="dxa"/>
        </w:tblCellMar>
        <w:tblLook w:val="04A0" w:firstRow="1" w:lastRow="0" w:firstColumn="1" w:lastColumn="0" w:noHBand="0" w:noVBand="1"/>
      </w:tblPr>
      <w:tblGrid>
        <w:gridCol w:w="1536"/>
        <w:gridCol w:w="7906"/>
      </w:tblGrid>
      <w:tr w:rsidR="008D51FA">
        <w:trPr>
          <w:trHeight w:hRule="exact" w:val="427"/>
          <w:jc w:val="center"/>
        </w:trPr>
        <w:tc>
          <w:tcPr>
            <w:tcW w:w="1536" w:type="dxa"/>
            <w:shd w:val="clear" w:color="auto" w:fill="FFFFFF"/>
          </w:tcPr>
          <w:p w:rsidR="008D51FA" w:rsidRDefault="008D51FA">
            <w:pPr>
              <w:rPr>
                <w:sz w:val="10"/>
                <w:szCs w:val="10"/>
              </w:rPr>
            </w:pPr>
          </w:p>
        </w:tc>
        <w:tc>
          <w:tcPr>
            <w:tcW w:w="7906" w:type="dxa"/>
            <w:shd w:val="clear" w:color="auto" w:fill="FFFFFF"/>
          </w:tcPr>
          <w:p w:rsidR="008D51FA" w:rsidRDefault="00AE6A0C">
            <w:pPr>
              <w:pStyle w:val="a3"/>
              <w:spacing w:line="240" w:lineRule="auto"/>
              <w:ind w:left="1120" w:firstLine="0"/>
            </w:pPr>
            <w:r>
              <w:rPr>
                <w:b/>
                <w:bCs/>
                <w:color w:val="2D7153"/>
              </w:rPr>
              <w:t>Списък на използваните съкращения</w:t>
            </w:r>
          </w:p>
        </w:tc>
      </w:tr>
      <w:tr w:rsidR="008D51FA">
        <w:trPr>
          <w:trHeight w:hRule="exact" w:val="5669"/>
          <w:jc w:val="center"/>
        </w:trPr>
        <w:tc>
          <w:tcPr>
            <w:tcW w:w="1536" w:type="dxa"/>
            <w:shd w:val="clear" w:color="auto" w:fill="FFFFFF"/>
            <w:vAlign w:val="bottom"/>
          </w:tcPr>
          <w:p w:rsidR="008D51FA" w:rsidRDefault="00AE6A0C">
            <w:pPr>
              <w:pStyle w:val="a3"/>
              <w:spacing w:line="240" w:lineRule="auto"/>
              <w:ind w:firstLine="0"/>
            </w:pPr>
            <w:bookmarkStart w:id="21" w:name="bookmark21"/>
            <w:r>
              <w:t>АУЕР БВП ВЕИ ВЕЦ ВН ЕЕ ЕС ЕСМ ЗЕЕ КВт КВТч kW kWh Mtoe MW MWh МВ МВтч НЕК НПДЕЕ</w:t>
            </w:r>
            <w:bookmarkEnd w:id="21"/>
          </w:p>
        </w:tc>
        <w:tc>
          <w:tcPr>
            <w:tcW w:w="7906" w:type="dxa"/>
            <w:shd w:val="clear" w:color="auto" w:fill="FFFFFF"/>
            <w:vAlign w:val="bottom"/>
          </w:tcPr>
          <w:p w:rsidR="008D51FA" w:rsidRDefault="00AE6A0C">
            <w:pPr>
              <w:pStyle w:val="a3"/>
              <w:spacing w:line="240" w:lineRule="auto"/>
              <w:ind w:firstLine="0"/>
            </w:pPr>
            <w:r>
              <w:t>Агенция за устойчиво енергийно развитие</w:t>
            </w:r>
          </w:p>
          <w:p w:rsidR="008D51FA" w:rsidRDefault="00AE6A0C">
            <w:pPr>
              <w:pStyle w:val="a3"/>
              <w:spacing w:line="240" w:lineRule="auto"/>
              <w:ind w:firstLine="0"/>
            </w:pPr>
            <w:r>
              <w:t>Брутен вътрешен продукт</w:t>
            </w:r>
          </w:p>
          <w:p w:rsidR="008D51FA" w:rsidRDefault="00AE6A0C">
            <w:pPr>
              <w:pStyle w:val="a3"/>
              <w:spacing w:line="240" w:lineRule="auto"/>
              <w:ind w:firstLine="0"/>
            </w:pPr>
            <w:r>
              <w:t>Възобновяеми енергийни източници</w:t>
            </w:r>
          </w:p>
          <w:p w:rsidR="008D51FA" w:rsidRDefault="00AE6A0C">
            <w:pPr>
              <w:pStyle w:val="a3"/>
              <w:spacing w:line="240" w:lineRule="auto"/>
              <w:ind w:firstLine="0"/>
            </w:pPr>
            <w:r>
              <w:t>Водноелектрическа централа</w:t>
            </w:r>
          </w:p>
          <w:p w:rsidR="008D51FA" w:rsidRDefault="00AE6A0C">
            <w:pPr>
              <w:pStyle w:val="a3"/>
              <w:spacing w:line="240" w:lineRule="auto"/>
              <w:ind w:firstLine="0"/>
            </w:pPr>
            <w:r>
              <w:t>Високо напрежение</w:t>
            </w:r>
          </w:p>
          <w:p w:rsidR="008D51FA" w:rsidRDefault="00AE6A0C">
            <w:pPr>
              <w:pStyle w:val="a3"/>
              <w:spacing w:line="240" w:lineRule="auto"/>
              <w:ind w:firstLine="0"/>
            </w:pPr>
            <w:r>
              <w:t>Енергийна ефективност</w:t>
            </w:r>
          </w:p>
          <w:p w:rsidR="008D51FA" w:rsidRDefault="00AE6A0C">
            <w:pPr>
              <w:pStyle w:val="a3"/>
              <w:spacing w:line="240" w:lineRule="auto"/>
              <w:ind w:firstLine="0"/>
            </w:pPr>
            <w:r>
              <w:t>Европейски съюз</w:t>
            </w:r>
          </w:p>
          <w:p w:rsidR="008D51FA" w:rsidRDefault="00AE6A0C">
            <w:pPr>
              <w:pStyle w:val="a3"/>
              <w:spacing w:line="240" w:lineRule="auto"/>
              <w:ind w:firstLine="0"/>
            </w:pPr>
            <w:r>
              <w:t>Енергоспестяващи мерки</w:t>
            </w:r>
          </w:p>
          <w:p w:rsidR="008D51FA" w:rsidRDefault="00AE6A0C">
            <w:pPr>
              <w:pStyle w:val="a3"/>
              <w:spacing w:line="240" w:lineRule="auto"/>
              <w:ind w:firstLine="0"/>
            </w:pPr>
            <w:r>
              <w:t>Закон за енергийна ефективност</w:t>
            </w:r>
          </w:p>
          <w:p w:rsidR="008D51FA" w:rsidRDefault="00AE6A0C">
            <w:pPr>
              <w:pStyle w:val="a3"/>
              <w:spacing w:line="240" w:lineRule="auto"/>
              <w:ind w:firstLine="0"/>
            </w:pPr>
            <w:r>
              <w:t>Киловат</w:t>
            </w:r>
          </w:p>
          <w:p w:rsidR="008D51FA" w:rsidRDefault="00AE6A0C">
            <w:pPr>
              <w:pStyle w:val="a3"/>
              <w:spacing w:line="240" w:lineRule="auto"/>
              <w:ind w:firstLine="0"/>
            </w:pPr>
            <w:r>
              <w:t>Киловатчас</w:t>
            </w:r>
          </w:p>
          <w:p w:rsidR="008D51FA" w:rsidRDefault="00AE6A0C">
            <w:pPr>
              <w:pStyle w:val="a3"/>
              <w:spacing w:line="240" w:lineRule="auto"/>
              <w:ind w:firstLine="0"/>
            </w:pPr>
            <w:r>
              <w:t>KiloWatt/ киловат</w:t>
            </w:r>
          </w:p>
          <w:p w:rsidR="008D51FA" w:rsidRDefault="00AE6A0C">
            <w:pPr>
              <w:pStyle w:val="a3"/>
              <w:spacing w:line="240" w:lineRule="auto"/>
              <w:ind w:firstLine="0"/>
            </w:pPr>
            <w:r>
              <w:t>KiloWatthour/ киловатчас</w:t>
            </w:r>
          </w:p>
          <w:p w:rsidR="008D51FA" w:rsidRDefault="00AE6A0C">
            <w:pPr>
              <w:pStyle w:val="a3"/>
              <w:spacing w:line="240" w:lineRule="auto"/>
              <w:ind w:firstLine="0"/>
            </w:pPr>
            <w:r>
              <w:t>Милион тона нефтен еквивалент</w:t>
            </w:r>
          </w:p>
          <w:p w:rsidR="008D51FA" w:rsidRDefault="00AE6A0C">
            <w:pPr>
              <w:pStyle w:val="a3"/>
              <w:spacing w:line="240" w:lineRule="auto"/>
              <w:ind w:firstLine="0"/>
            </w:pPr>
            <w:r>
              <w:t>MegaWatt/ мегават</w:t>
            </w:r>
          </w:p>
          <w:p w:rsidR="008D51FA" w:rsidRDefault="00AE6A0C">
            <w:pPr>
              <w:pStyle w:val="a3"/>
              <w:spacing w:line="240" w:lineRule="auto"/>
              <w:ind w:firstLine="0"/>
            </w:pPr>
            <w:r>
              <w:t>MegaWatthour/ мегаватчас</w:t>
            </w:r>
          </w:p>
          <w:p w:rsidR="008D51FA" w:rsidRDefault="00AE6A0C">
            <w:pPr>
              <w:pStyle w:val="a3"/>
              <w:spacing w:line="240" w:lineRule="auto"/>
              <w:ind w:firstLine="0"/>
            </w:pPr>
            <w:r>
              <w:t>Мегават</w:t>
            </w:r>
          </w:p>
          <w:p w:rsidR="008D51FA" w:rsidRDefault="00AE6A0C">
            <w:pPr>
              <w:pStyle w:val="a3"/>
              <w:spacing w:line="240" w:lineRule="auto"/>
              <w:ind w:firstLine="0"/>
            </w:pPr>
            <w:r>
              <w:t>Мегаватчас</w:t>
            </w:r>
          </w:p>
          <w:p w:rsidR="008D51FA" w:rsidRDefault="00AE6A0C">
            <w:pPr>
              <w:pStyle w:val="a3"/>
              <w:spacing w:line="240" w:lineRule="auto"/>
              <w:ind w:firstLine="0"/>
            </w:pPr>
            <w:r>
              <w:t>„Национална електрическа компания“ ЕООД</w:t>
            </w:r>
          </w:p>
          <w:p w:rsidR="008D51FA" w:rsidRDefault="00AE6A0C">
            <w:pPr>
              <w:pStyle w:val="a3"/>
              <w:spacing w:line="240" w:lineRule="auto"/>
              <w:ind w:firstLine="0"/>
            </w:pPr>
            <w:r>
              <w:t>Национален план за действие по енергийна ефективност</w:t>
            </w:r>
          </w:p>
        </w:tc>
      </w:tr>
      <w:tr w:rsidR="008D51FA">
        <w:trPr>
          <w:trHeight w:hRule="exact" w:val="562"/>
          <w:jc w:val="center"/>
        </w:trPr>
        <w:tc>
          <w:tcPr>
            <w:tcW w:w="1536" w:type="dxa"/>
            <w:shd w:val="clear" w:color="auto" w:fill="FFFFFF"/>
            <w:vAlign w:val="center"/>
          </w:tcPr>
          <w:p w:rsidR="008D51FA" w:rsidRDefault="00AE6A0C">
            <w:pPr>
              <w:pStyle w:val="a3"/>
              <w:spacing w:line="240" w:lineRule="auto"/>
              <w:ind w:firstLine="0"/>
            </w:pPr>
            <w:r>
              <w:t>НПЕЕМЖС</w:t>
            </w:r>
          </w:p>
        </w:tc>
        <w:tc>
          <w:tcPr>
            <w:tcW w:w="7906" w:type="dxa"/>
            <w:shd w:val="clear" w:color="auto" w:fill="FFFFFF"/>
            <w:vAlign w:val="bottom"/>
          </w:tcPr>
          <w:p w:rsidR="008D51FA" w:rsidRDefault="00AE6A0C">
            <w:pPr>
              <w:pStyle w:val="a3"/>
              <w:spacing w:line="240" w:lineRule="auto"/>
              <w:ind w:firstLine="140"/>
            </w:pPr>
            <w:r>
              <w:t>Национална програма за енергийна ефективност в многофамилни жилищни сгради</w:t>
            </w:r>
          </w:p>
        </w:tc>
      </w:tr>
      <w:tr w:rsidR="008D51FA">
        <w:trPr>
          <w:trHeight w:hRule="exact" w:val="2482"/>
          <w:jc w:val="center"/>
        </w:trPr>
        <w:tc>
          <w:tcPr>
            <w:tcW w:w="1536" w:type="dxa"/>
            <w:shd w:val="clear" w:color="auto" w:fill="FFFFFF"/>
            <w:vAlign w:val="bottom"/>
          </w:tcPr>
          <w:p w:rsidR="008D51FA" w:rsidRDefault="00AE6A0C">
            <w:pPr>
              <w:pStyle w:val="a3"/>
              <w:spacing w:line="240" w:lineRule="auto"/>
              <w:ind w:firstLine="0"/>
            </w:pPr>
            <w:r>
              <w:lastRenderedPageBreak/>
              <w:t>НСИ</w:t>
            </w:r>
          </w:p>
          <w:p w:rsidR="008D51FA" w:rsidRDefault="00AE6A0C">
            <w:pPr>
              <w:pStyle w:val="a3"/>
              <w:spacing w:line="240" w:lineRule="auto"/>
              <w:ind w:firstLine="0"/>
            </w:pPr>
            <w:r>
              <w:t>ПЕЕ</w:t>
            </w:r>
          </w:p>
          <w:p w:rsidR="008D51FA" w:rsidRDefault="00AE6A0C">
            <w:pPr>
              <w:pStyle w:val="a3"/>
              <w:spacing w:line="240" w:lineRule="auto"/>
              <w:ind w:firstLine="0"/>
            </w:pPr>
            <w:r>
              <w:t>ПЕП</w:t>
            </w:r>
          </w:p>
          <w:p w:rsidR="008D51FA" w:rsidRDefault="00AE6A0C">
            <w:pPr>
              <w:pStyle w:val="a3"/>
              <w:spacing w:line="240" w:lineRule="auto"/>
              <w:ind w:firstLine="0"/>
            </w:pPr>
            <w:r>
              <w:t>ПГ</w:t>
            </w:r>
          </w:p>
          <w:p w:rsidR="008D51FA" w:rsidRDefault="00AE6A0C">
            <w:pPr>
              <w:pStyle w:val="a3"/>
              <w:spacing w:line="240" w:lineRule="auto"/>
              <w:ind w:firstLine="0"/>
            </w:pPr>
            <w:r>
              <w:t>ПУДООС</w:t>
            </w:r>
          </w:p>
          <w:p w:rsidR="008D51FA" w:rsidRDefault="00AE6A0C">
            <w:pPr>
              <w:pStyle w:val="a3"/>
              <w:spacing w:line="240" w:lineRule="auto"/>
              <w:ind w:firstLine="0"/>
            </w:pPr>
            <w:r>
              <w:t>ПЧП</w:t>
            </w:r>
          </w:p>
          <w:p w:rsidR="008D51FA" w:rsidRDefault="00AE6A0C">
            <w:pPr>
              <w:pStyle w:val="a3"/>
              <w:spacing w:line="240" w:lineRule="auto"/>
              <w:ind w:firstLine="0"/>
            </w:pPr>
            <w:r>
              <w:t>РЗП</w:t>
            </w:r>
          </w:p>
          <w:p w:rsidR="008D51FA" w:rsidRDefault="00AE6A0C">
            <w:pPr>
              <w:pStyle w:val="a3"/>
              <w:spacing w:line="240" w:lineRule="auto"/>
              <w:ind w:firstLine="0"/>
            </w:pPr>
            <w:r>
              <w:t>СМР</w:t>
            </w:r>
          </w:p>
          <w:p w:rsidR="008D51FA" w:rsidRDefault="00AE6A0C">
            <w:pPr>
              <w:pStyle w:val="a3"/>
              <w:spacing w:line="240" w:lineRule="auto"/>
              <w:ind w:firstLine="0"/>
            </w:pPr>
            <w:r>
              <w:t>т. н. е./г. (toe)</w:t>
            </w:r>
          </w:p>
        </w:tc>
        <w:tc>
          <w:tcPr>
            <w:tcW w:w="7906" w:type="dxa"/>
            <w:shd w:val="clear" w:color="auto" w:fill="FFFFFF"/>
            <w:vAlign w:val="bottom"/>
          </w:tcPr>
          <w:p w:rsidR="008D51FA" w:rsidRDefault="00AE6A0C">
            <w:pPr>
              <w:pStyle w:val="a3"/>
              <w:spacing w:line="240" w:lineRule="auto"/>
              <w:ind w:firstLine="0"/>
            </w:pPr>
            <w:r>
              <w:t>Национален статистически институт</w:t>
            </w:r>
          </w:p>
          <w:p w:rsidR="008D51FA" w:rsidRDefault="00AE6A0C">
            <w:pPr>
              <w:pStyle w:val="a3"/>
              <w:spacing w:line="240" w:lineRule="auto"/>
              <w:ind w:firstLine="0"/>
            </w:pPr>
            <w:r>
              <w:t>План за енергийна ефективност</w:t>
            </w:r>
          </w:p>
          <w:p w:rsidR="008D51FA" w:rsidRDefault="00AE6A0C">
            <w:pPr>
              <w:pStyle w:val="a3"/>
              <w:spacing w:line="240" w:lineRule="auto"/>
              <w:ind w:firstLine="0"/>
            </w:pPr>
            <w:r>
              <w:t>Първично енергийно потребление</w:t>
            </w:r>
          </w:p>
          <w:p w:rsidR="008D51FA" w:rsidRDefault="00AE6A0C">
            <w:pPr>
              <w:pStyle w:val="a3"/>
              <w:spacing w:line="240" w:lineRule="auto"/>
              <w:ind w:firstLine="0"/>
            </w:pPr>
            <w:r>
              <w:t>Парникови газове</w:t>
            </w:r>
          </w:p>
          <w:p w:rsidR="008D51FA" w:rsidRDefault="00AE6A0C">
            <w:pPr>
              <w:pStyle w:val="a3"/>
              <w:spacing w:line="240" w:lineRule="auto"/>
              <w:ind w:firstLine="0"/>
            </w:pPr>
            <w:r>
              <w:t>Предприятие за управление на дейностите за опазване на околната среда</w:t>
            </w:r>
          </w:p>
          <w:p w:rsidR="008D51FA" w:rsidRDefault="00AE6A0C">
            <w:pPr>
              <w:pStyle w:val="a3"/>
              <w:spacing w:line="240" w:lineRule="auto"/>
              <w:ind w:firstLine="0"/>
            </w:pPr>
            <w:r>
              <w:t>Публично-частно партньорство</w:t>
            </w:r>
          </w:p>
          <w:p w:rsidR="008D51FA" w:rsidRDefault="00AE6A0C">
            <w:pPr>
              <w:pStyle w:val="a3"/>
              <w:spacing w:line="233" w:lineRule="auto"/>
              <w:ind w:firstLine="0"/>
            </w:pPr>
            <w:r>
              <w:t>Разгъната застроена площ</w:t>
            </w:r>
          </w:p>
          <w:p w:rsidR="008D51FA" w:rsidRDefault="00AE6A0C">
            <w:pPr>
              <w:pStyle w:val="a3"/>
              <w:spacing w:line="240" w:lineRule="auto"/>
              <w:ind w:firstLine="0"/>
            </w:pPr>
            <w:r>
              <w:t>Строително-монтажни работи</w:t>
            </w:r>
          </w:p>
          <w:p w:rsidR="008D51FA" w:rsidRDefault="00AE6A0C">
            <w:pPr>
              <w:pStyle w:val="a3"/>
              <w:spacing w:line="240" w:lineRule="auto"/>
              <w:ind w:firstLine="0"/>
            </w:pPr>
            <w:r>
              <w:t>Тонове нефтен еквивалент на година</w:t>
            </w:r>
          </w:p>
        </w:tc>
      </w:tr>
    </w:tbl>
    <w:p w:rsidR="008D51FA" w:rsidRDefault="008D51FA">
      <w:pPr>
        <w:sectPr w:rsidR="008D51FA">
          <w:pgSz w:w="11900" w:h="16840"/>
          <w:pgMar w:top="1450" w:right="1092" w:bottom="6250" w:left="1367" w:header="0" w:footer="3" w:gutter="0"/>
          <w:cols w:space="720"/>
          <w:noEndnote/>
          <w:docGrid w:linePitch="360"/>
        </w:sectPr>
      </w:pPr>
    </w:p>
    <w:p w:rsidR="008D51FA" w:rsidRDefault="00AE6A0C">
      <w:pPr>
        <w:pStyle w:val="1"/>
        <w:numPr>
          <w:ilvl w:val="0"/>
          <w:numId w:val="2"/>
        </w:numPr>
        <w:tabs>
          <w:tab w:val="left" w:pos="735"/>
        </w:tabs>
        <w:spacing w:before="540"/>
        <w:ind w:firstLine="380"/>
        <w:jc w:val="both"/>
      </w:pPr>
      <w:bookmarkStart w:id="22" w:name="bookmark23"/>
      <w:bookmarkStart w:id="23" w:name="bookmark22"/>
      <w:bookmarkEnd w:id="22"/>
      <w:r>
        <w:rPr>
          <w:b/>
          <w:bCs/>
          <w:color w:val="2D7153"/>
        </w:rPr>
        <w:lastRenderedPageBreak/>
        <w:t>Общи положения</w:t>
      </w:r>
      <w:bookmarkEnd w:id="23"/>
    </w:p>
    <w:p w:rsidR="008D51FA" w:rsidRDefault="00AE6A0C">
      <w:pPr>
        <w:pStyle w:val="1"/>
        <w:ind w:firstLine="720"/>
        <w:jc w:val="both"/>
      </w:pPr>
      <w:r>
        <w:t>Традиционните източници на енергия, които масово биват използвани в България и по-конкретно в домовете, в бизнеса и за транспорт, спадат към групата на изчерпаемите и невъзобновяеми природни ресурси - твърди горива (въглища, дървесина), течни и газообразни горива (нефт и неговите производни - бензин, дизел и пропан-бутан; природен газ). Имайки предвид световната тенденция за повишаване на енергийното потребление, опасността от енергийна зависимост не трябва да бъде подценявана. От друга страна високото производство и потребление на енергия води до екологични проблеми и по-конкретно до най-сериозната заплаха, пред която е изправен светът, а именно климатичните промени.</w:t>
      </w:r>
    </w:p>
    <w:p w:rsidR="008D51FA" w:rsidRDefault="00AE6A0C">
      <w:pPr>
        <w:pStyle w:val="1"/>
        <w:ind w:firstLine="720"/>
        <w:jc w:val="both"/>
      </w:pPr>
      <w:r>
        <w:t>Поради тези причини се налага и преосмислянето на начините, по които се произвежда и консумира енергията. В отговор на нарастващото потребление, покачващите се цени на енергията, високата зависимост от вноса на енергийни ресурси и климатичните промени, като решение идват възобновяемите енергийни източници (ВЕИ) - слънце, вятър, вода, биомаса и др.</w:t>
      </w:r>
    </w:p>
    <w:p w:rsidR="008D51FA" w:rsidRDefault="00AE6A0C">
      <w:pPr>
        <w:pStyle w:val="1"/>
        <w:ind w:firstLine="720"/>
        <w:jc w:val="both"/>
      </w:pPr>
      <w:r>
        <w:t>През ноември 2018 г. Европейският парламент прие новите цели за енергийна ефективност и възобновяеми енергийни източници. В съответствие с Директива (ЕС) 2018/2001 на Европейския парламент и на съвета от 11 декември 2018 г. за насърчаване използването на енергия от възобновяеми източници до 2030 г. енергийната ефективност в ЕС трябва да се подобри с 32,5%, като делът на енергията от възобновяеми източници трябва да представлява поне 32% от крайното брутно потребление в ЕС. И двете цели ще се преразгледат преди 2023 г. и могат само да бъдат увеличени, но не и намалени.</w:t>
      </w:r>
    </w:p>
    <w:p w:rsidR="008D51FA" w:rsidRDefault="00AE6A0C">
      <w:pPr>
        <w:pStyle w:val="1"/>
        <w:ind w:firstLine="720"/>
        <w:jc w:val="both"/>
      </w:pPr>
      <w:r>
        <w:t>Приоритетите, които ще бъдат заложени в енергийната политика на страната, ще бъдат отразени в Националния план за действие за енергията от възобновяеми източници и в Интегрирания план в областта на енергетиката и климата на Република България, които в момента се подготвят с хоризонт до 2030 г., за да се хармонизират с европейските приоритети и цели, представени по-горе. За да бъде икономиката в страната ни конкурентоспособна, е необходимо да се развива сектора на възобновяемата енергия и да се повиши значително енергийната ефективност във всички отрасли.</w:t>
      </w:r>
    </w:p>
    <w:p w:rsidR="008D51FA" w:rsidRDefault="00AE6A0C">
      <w:pPr>
        <w:pStyle w:val="1"/>
        <w:spacing w:after="240"/>
        <w:ind w:firstLine="720"/>
        <w:jc w:val="both"/>
      </w:pPr>
      <w:bookmarkStart w:id="24" w:name="bookmark24"/>
      <w:r>
        <w:t>Основание за разработване на Общинска краткосрочна програма за насърчаване използването на възобновяеми енергийни източници и биогорива в община Якоруда е заложеното изискване в чл. 10 на Закона за енергията от възобновяеми източници и се разработва за период от 3 години.</w:t>
      </w:r>
      <w:bookmarkEnd w:id="24"/>
    </w:p>
    <w:p w:rsidR="008D51FA" w:rsidRPr="0081020C" w:rsidRDefault="00AE6A0C">
      <w:pPr>
        <w:pStyle w:val="1"/>
        <w:numPr>
          <w:ilvl w:val="0"/>
          <w:numId w:val="2"/>
        </w:numPr>
        <w:tabs>
          <w:tab w:val="left" w:pos="735"/>
        </w:tabs>
        <w:ind w:firstLine="380"/>
        <w:jc w:val="both"/>
      </w:pPr>
      <w:bookmarkStart w:id="25" w:name="bookmark25"/>
      <w:bookmarkEnd w:id="25"/>
      <w:r>
        <w:rPr>
          <w:b/>
          <w:bCs/>
          <w:color w:val="2D7153"/>
        </w:rPr>
        <w:t>Цел на програмата</w:t>
      </w:r>
    </w:p>
    <w:p w:rsidR="0081020C" w:rsidRDefault="0081020C" w:rsidP="0081020C">
      <w:pPr>
        <w:pStyle w:val="1"/>
        <w:tabs>
          <w:tab w:val="left" w:pos="735"/>
        </w:tabs>
        <w:jc w:val="both"/>
      </w:pPr>
      <w:r>
        <w:t>Община Якоруда ще продължи да прилага политики, насочени към създаване на устойчив модел за управление на инфраструктурата за производство и потребление на енергия при балансирано оползотворяване на конвенционални и възобновяеми енергийни ресурси на основата на съвременни и иновативни енергийни технологии. Тези политики са в пълно съответствие с визията за енергиен микс, изместен към производство на енергия от локални възобновяеми източници и значително по-ефективно потребление</w:t>
      </w:r>
    </w:p>
    <w:p w:rsidR="008D51FA" w:rsidRDefault="00AE6A0C">
      <w:pPr>
        <w:pStyle w:val="1"/>
        <w:ind w:firstLine="720"/>
        <w:jc w:val="both"/>
      </w:pPr>
      <w:r>
        <w:rPr>
          <w:b/>
          <w:bCs/>
        </w:rPr>
        <w:t xml:space="preserve">Основната цел </w:t>
      </w:r>
      <w:r>
        <w:t>на програмата е насърчаване използването на енергия от възобновяеми източници и биогорива. Реализацията на този процес се постига чрез определяне на възможните дейности, мерки и инвестиционните намерения на общината.</w:t>
      </w:r>
    </w:p>
    <w:p w:rsidR="008D51FA" w:rsidRDefault="00AE6A0C">
      <w:pPr>
        <w:pStyle w:val="1"/>
        <w:ind w:firstLine="720"/>
        <w:jc w:val="both"/>
      </w:pPr>
      <w:r>
        <w:t xml:space="preserve">Могат да бъдат определени следните </w:t>
      </w:r>
      <w:r>
        <w:rPr>
          <w:b/>
          <w:bCs/>
        </w:rPr>
        <w:t xml:space="preserve">подцели </w:t>
      </w:r>
      <w:r>
        <w:t>на програмата:</w:t>
      </w:r>
    </w:p>
    <w:p w:rsidR="008D51FA" w:rsidRDefault="00AE6A0C">
      <w:pPr>
        <w:pStyle w:val="1"/>
        <w:numPr>
          <w:ilvl w:val="0"/>
          <w:numId w:val="3"/>
        </w:numPr>
        <w:tabs>
          <w:tab w:val="left" w:pos="703"/>
        </w:tabs>
        <w:ind w:left="720" w:hanging="360"/>
        <w:jc w:val="both"/>
      </w:pPr>
      <w:bookmarkStart w:id="26" w:name="bookmark26"/>
      <w:bookmarkEnd w:id="26"/>
      <w:r>
        <w:t xml:space="preserve">Насърчаване използването на енергия от възобновяеми източници в публичния и частния </w:t>
      </w:r>
      <w:r>
        <w:lastRenderedPageBreak/>
        <w:t>сектор.</w:t>
      </w:r>
    </w:p>
    <w:p w:rsidR="008D51FA" w:rsidRDefault="00AE6A0C">
      <w:pPr>
        <w:pStyle w:val="1"/>
        <w:numPr>
          <w:ilvl w:val="0"/>
          <w:numId w:val="3"/>
        </w:numPr>
        <w:tabs>
          <w:tab w:val="left" w:pos="714"/>
        </w:tabs>
        <w:ind w:firstLine="360"/>
        <w:jc w:val="both"/>
      </w:pPr>
      <w:bookmarkStart w:id="27" w:name="bookmark27"/>
      <w:bookmarkEnd w:id="27"/>
      <w:r>
        <w:t>Осигуряване на пълна или частична енергийна независимост на общината.</w:t>
      </w:r>
    </w:p>
    <w:p w:rsidR="008D51FA" w:rsidRDefault="00AE6A0C">
      <w:pPr>
        <w:pStyle w:val="1"/>
        <w:numPr>
          <w:ilvl w:val="0"/>
          <w:numId w:val="3"/>
        </w:numPr>
        <w:tabs>
          <w:tab w:val="left" w:pos="714"/>
        </w:tabs>
        <w:ind w:left="720" w:hanging="360"/>
        <w:jc w:val="both"/>
      </w:pPr>
      <w:bookmarkStart w:id="28" w:name="bookmark28"/>
      <w:bookmarkEnd w:id="28"/>
      <w:r>
        <w:t>Подобряване качеството на енергийните услуги и намаляване на разходите за енергия.</w:t>
      </w:r>
    </w:p>
    <w:p w:rsidR="008D51FA" w:rsidRDefault="00AE6A0C">
      <w:pPr>
        <w:pStyle w:val="1"/>
        <w:numPr>
          <w:ilvl w:val="0"/>
          <w:numId w:val="3"/>
        </w:numPr>
        <w:tabs>
          <w:tab w:val="left" w:pos="714"/>
        </w:tabs>
        <w:ind w:left="720" w:hanging="360"/>
        <w:jc w:val="both"/>
      </w:pPr>
      <w:bookmarkStart w:id="29" w:name="bookmark29"/>
      <w:bookmarkEnd w:id="29"/>
      <w:r>
        <w:t>Стимулиране на бизнес сектора за използване на ВЕИ и привличане на местни и чуждестранни инвестиции, съответно повишаване на заетостта.</w:t>
      </w:r>
    </w:p>
    <w:p w:rsidR="008D51FA" w:rsidRDefault="00AE6A0C">
      <w:pPr>
        <w:pStyle w:val="1"/>
        <w:numPr>
          <w:ilvl w:val="0"/>
          <w:numId w:val="3"/>
        </w:numPr>
        <w:tabs>
          <w:tab w:val="left" w:pos="714"/>
        </w:tabs>
        <w:ind w:left="720" w:hanging="360"/>
        <w:jc w:val="both"/>
      </w:pPr>
      <w:bookmarkStart w:id="30" w:name="bookmark30"/>
      <w:bookmarkEnd w:id="30"/>
      <w:r>
        <w:t>Създаване на партньорства за реализирането на проекти за нови ВЕИ мощности и енергийна ефективност.</w:t>
      </w:r>
    </w:p>
    <w:p w:rsidR="008D51FA" w:rsidRDefault="00AE6A0C">
      <w:pPr>
        <w:pStyle w:val="1"/>
        <w:numPr>
          <w:ilvl w:val="0"/>
          <w:numId w:val="3"/>
        </w:numPr>
        <w:tabs>
          <w:tab w:val="left" w:pos="714"/>
        </w:tabs>
        <w:ind w:firstLine="360"/>
        <w:jc w:val="both"/>
      </w:pPr>
      <w:bookmarkStart w:id="31" w:name="bookmark31"/>
      <w:bookmarkEnd w:id="31"/>
      <w:r>
        <w:t>Постигане на икономически растеж и устойчиво енергийно развитие на общината.</w:t>
      </w:r>
    </w:p>
    <w:p w:rsidR="008D51FA" w:rsidRDefault="00AE6A0C">
      <w:pPr>
        <w:pStyle w:val="1"/>
        <w:numPr>
          <w:ilvl w:val="0"/>
          <w:numId w:val="3"/>
        </w:numPr>
        <w:tabs>
          <w:tab w:val="left" w:pos="714"/>
        </w:tabs>
        <w:ind w:firstLine="360"/>
        <w:jc w:val="both"/>
      </w:pPr>
      <w:bookmarkStart w:id="32" w:name="bookmark32"/>
      <w:bookmarkEnd w:id="32"/>
      <w:r>
        <w:t>Опазване, съхраняване и подобряване на състоянието на околна среда.</w:t>
      </w:r>
    </w:p>
    <w:p w:rsidR="008D51FA" w:rsidRDefault="00AE6A0C">
      <w:pPr>
        <w:pStyle w:val="1"/>
        <w:numPr>
          <w:ilvl w:val="0"/>
          <w:numId w:val="3"/>
        </w:numPr>
        <w:tabs>
          <w:tab w:val="left" w:pos="714"/>
        </w:tabs>
        <w:ind w:firstLine="360"/>
        <w:jc w:val="both"/>
      </w:pPr>
      <w:bookmarkStart w:id="33" w:name="bookmark33"/>
      <w:bookmarkEnd w:id="33"/>
      <w:r>
        <w:t>Въвеждане на иновативни ВЕИ технологии.</w:t>
      </w:r>
    </w:p>
    <w:p w:rsidR="008D51FA" w:rsidRDefault="00AE6A0C">
      <w:pPr>
        <w:pStyle w:val="1"/>
        <w:numPr>
          <w:ilvl w:val="0"/>
          <w:numId w:val="3"/>
        </w:numPr>
        <w:tabs>
          <w:tab w:val="left" w:pos="714"/>
        </w:tabs>
        <w:ind w:left="720" w:hanging="360"/>
        <w:jc w:val="both"/>
      </w:pPr>
      <w:bookmarkStart w:id="34" w:name="bookmark34"/>
      <w:bookmarkEnd w:id="34"/>
      <w:r>
        <w:t>Повишаване на квалификацията на общинските служители с цел изпълнение на проекти свързани с въвеждането и използването на ВЕИ.</w:t>
      </w:r>
    </w:p>
    <w:p w:rsidR="008D51FA" w:rsidRDefault="00AE6A0C">
      <w:pPr>
        <w:pStyle w:val="1"/>
        <w:numPr>
          <w:ilvl w:val="0"/>
          <w:numId w:val="3"/>
        </w:numPr>
        <w:tabs>
          <w:tab w:val="left" w:pos="810"/>
        </w:tabs>
        <w:spacing w:after="240"/>
        <w:ind w:left="720" w:hanging="360"/>
        <w:jc w:val="both"/>
      </w:pPr>
      <w:bookmarkStart w:id="35" w:name="bookmark35"/>
      <w:bookmarkEnd w:id="35"/>
      <w:r>
        <w:t>Повишаване на нивото на информираност сред заинтересованите страни в частния и публичния сектор, както и сред гражданите във връзка с възобновяемите енергийни източници.</w:t>
      </w:r>
    </w:p>
    <w:p w:rsidR="008D51FA" w:rsidRPr="0081020C" w:rsidRDefault="00AE6A0C">
      <w:pPr>
        <w:pStyle w:val="1"/>
        <w:numPr>
          <w:ilvl w:val="0"/>
          <w:numId w:val="2"/>
        </w:numPr>
        <w:tabs>
          <w:tab w:val="left" w:pos="723"/>
        </w:tabs>
        <w:ind w:firstLine="360"/>
        <w:jc w:val="both"/>
      </w:pPr>
      <w:bookmarkStart w:id="36" w:name="bookmark37"/>
      <w:bookmarkStart w:id="37" w:name="bookmark36"/>
      <w:bookmarkEnd w:id="36"/>
      <w:r>
        <w:rPr>
          <w:b/>
          <w:bCs/>
          <w:color w:val="2D7153"/>
        </w:rPr>
        <w:t>Приложими нормативни актове</w:t>
      </w:r>
      <w:bookmarkEnd w:id="37"/>
    </w:p>
    <w:p w:rsidR="0081020C" w:rsidRDefault="0081020C" w:rsidP="0081020C">
      <w:pPr>
        <w:pStyle w:val="1"/>
        <w:tabs>
          <w:tab w:val="left" w:pos="723"/>
        </w:tabs>
        <w:ind w:left="360" w:firstLine="0"/>
        <w:jc w:val="both"/>
      </w:pPr>
      <w:r>
        <w:t xml:space="preserve">Стратегическите документи на ЕС, които определят политиките на ЕС в областта на енергетиката и климата, са: </w:t>
      </w:r>
    </w:p>
    <w:p w:rsidR="00B92FE4" w:rsidRDefault="0081020C" w:rsidP="0081020C">
      <w:pPr>
        <w:pStyle w:val="1"/>
        <w:tabs>
          <w:tab w:val="left" w:pos="723"/>
        </w:tabs>
        <w:ind w:left="360" w:firstLine="0"/>
        <w:jc w:val="both"/>
      </w:pPr>
      <w:r>
        <w:sym w:font="Symbol" w:char="F0B7"/>
      </w:r>
      <w:r>
        <w:t xml:space="preserve"> Дългосрочна стратегия на ЕС до 2050: „Чиста планета за всички“ </w:t>
      </w:r>
    </w:p>
    <w:p w:rsidR="0081020C" w:rsidRDefault="0081020C" w:rsidP="0081020C">
      <w:pPr>
        <w:pStyle w:val="1"/>
        <w:tabs>
          <w:tab w:val="left" w:pos="723"/>
        </w:tabs>
        <w:ind w:left="360" w:firstLine="0"/>
        <w:jc w:val="both"/>
      </w:pPr>
      <w:r>
        <w:sym w:font="Symbol" w:char="F0B7"/>
      </w:r>
      <w:r>
        <w:t xml:space="preserve"> Рамкова стратегия за устойчив енергиен съюз с ориентирана към бъдещето политика по въпросите на изменението на климата </w:t>
      </w:r>
    </w:p>
    <w:p w:rsidR="0081020C" w:rsidRPr="0081020C" w:rsidRDefault="0081020C" w:rsidP="0081020C">
      <w:pPr>
        <w:pStyle w:val="1"/>
        <w:tabs>
          <w:tab w:val="left" w:pos="723"/>
        </w:tabs>
        <w:jc w:val="both"/>
      </w:pPr>
      <w:r>
        <w:sym w:font="Symbol" w:char="F0B7"/>
      </w:r>
      <w:r>
        <w:t xml:space="preserve"> Енергийна пътна карта до 2050 г.</w:t>
      </w:r>
    </w:p>
    <w:p w:rsidR="0081020C" w:rsidRDefault="0081020C" w:rsidP="0081020C">
      <w:pPr>
        <w:pStyle w:val="1"/>
        <w:tabs>
          <w:tab w:val="left" w:pos="723"/>
        </w:tabs>
        <w:jc w:val="both"/>
      </w:pPr>
      <w:r>
        <w:t xml:space="preserve">Новите дългосрочни национални стратегически документи в областта на енергията и климата са: </w:t>
      </w:r>
    </w:p>
    <w:p w:rsidR="0081020C" w:rsidRDefault="0081020C" w:rsidP="0081020C">
      <w:pPr>
        <w:pStyle w:val="1"/>
        <w:tabs>
          <w:tab w:val="left" w:pos="723"/>
        </w:tabs>
        <w:ind w:firstLine="0"/>
        <w:jc w:val="both"/>
      </w:pPr>
      <w:r>
        <w:t xml:space="preserve">       </w:t>
      </w:r>
      <w:r>
        <w:sym w:font="Symbol" w:char="F0B7"/>
      </w:r>
      <w:r>
        <w:t xml:space="preserve"> Интегриран план в областта на енергетиката и климата на Република България 2021 – 2030 г.</w:t>
      </w:r>
    </w:p>
    <w:p w:rsidR="00B92FE4" w:rsidRDefault="0081020C" w:rsidP="0081020C">
      <w:pPr>
        <w:pStyle w:val="1"/>
        <w:tabs>
          <w:tab w:val="left" w:pos="723"/>
        </w:tabs>
        <w:ind w:firstLine="0"/>
        <w:jc w:val="both"/>
      </w:pPr>
      <w:r>
        <w:t xml:space="preserve">       </w:t>
      </w:r>
      <w:r>
        <w:sym w:font="Symbol" w:char="F0B7"/>
      </w:r>
      <w:r>
        <w:t xml:space="preserve"> Национална дългосрочна стратегия за обновяване на сградите до 2050 г. (предстои да бъде представена от Министерството на енергетиката). С влизането в сила на тези нови стратегически документи от 2021 г. отпадат следните документи, които имат отношение към тази програма: </w:t>
      </w:r>
    </w:p>
    <w:p w:rsidR="0081020C" w:rsidRDefault="00B92FE4" w:rsidP="0081020C">
      <w:pPr>
        <w:pStyle w:val="1"/>
        <w:tabs>
          <w:tab w:val="left" w:pos="723"/>
        </w:tabs>
        <w:ind w:firstLine="0"/>
        <w:jc w:val="both"/>
      </w:pPr>
      <w:r>
        <w:t xml:space="preserve">      </w:t>
      </w:r>
      <w:r w:rsidR="0081020C">
        <w:sym w:font="Symbol" w:char="F0B7"/>
      </w:r>
      <w:r w:rsidR="0081020C">
        <w:t xml:space="preserve"> Енергийна стратегия на Република България до 2020 </w:t>
      </w:r>
    </w:p>
    <w:p w:rsidR="0081020C" w:rsidRDefault="0081020C" w:rsidP="0081020C">
      <w:pPr>
        <w:pStyle w:val="1"/>
        <w:tabs>
          <w:tab w:val="left" w:pos="723"/>
        </w:tabs>
        <w:ind w:firstLine="0"/>
        <w:jc w:val="both"/>
      </w:pPr>
      <w:r>
        <w:t xml:space="preserve">      </w:t>
      </w:r>
      <w:r>
        <w:sym w:font="Symbol" w:char="F0B7"/>
      </w:r>
      <w:r>
        <w:t xml:space="preserve"> Национален план за действие за енергията от възобновяеми източници </w:t>
      </w:r>
    </w:p>
    <w:p w:rsidR="0081020C" w:rsidRDefault="0081020C" w:rsidP="0081020C">
      <w:pPr>
        <w:pStyle w:val="1"/>
        <w:tabs>
          <w:tab w:val="left" w:pos="723"/>
        </w:tabs>
        <w:ind w:firstLine="0"/>
        <w:jc w:val="both"/>
      </w:pPr>
      <w:r>
        <w:t xml:space="preserve">      </w:t>
      </w:r>
      <w:r>
        <w:sym w:font="Symbol" w:char="F0B7"/>
      </w:r>
      <w:r>
        <w:t xml:space="preserve"> Трети национален план за действие по енергийна ефективност 2014 – 2020 г. </w:t>
      </w:r>
    </w:p>
    <w:p w:rsidR="0081020C" w:rsidRDefault="0081020C" w:rsidP="0081020C">
      <w:pPr>
        <w:pStyle w:val="1"/>
        <w:tabs>
          <w:tab w:val="left" w:pos="723"/>
        </w:tabs>
        <w:ind w:firstLine="0"/>
        <w:jc w:val="both"/>
      </w:pPr>
      <w:r>
        <w:t xml:space="preserve">      </w:t>
      </w:r>
      <w:r>
        <w:sym w:font="Symbol" w:char="F0B7"/>
      </w:r>
      <w:r>
        <w:t xml:space="preserve"> Национален план за подобряване на енергийните характеристики на отопляваните и/или охлаждани сгради – държавна собственост, използвани от държавната администрация 2016 – 2020 г.</w:t>
      </w:r>
    </w:p>
    <w:p w:rsidR="0081020C" w:rsidRDefault="0081020C" w:rsidP="0081020C">
      <w:pPr>
        <w:pStyle w:val="1"/>
        <w:tabs>
          <w:tab w:val="left" w:pos="723"/>
        </w:tabs>
        <w:ind w:firstLine="0"/>
        <w:jc w:val="both"/>
      </w:pPr>
      <w:r>
        <w:t xml:space="preserve">      </w:t>
      </w:r>
      <w:r>
        <w:sym w:font="Symbol" w:char="F0B7"/>
      </w:r>
      <w:r>
        <w:t xml:space="preserve"> Национален план за сгради с близко до нулево потребление на енергия, 2015-202 г. </w:t>
      </w:r>
    </w:p>
    <w:p w:rsidR="0081020C" w:rsidRDefault="0081020C" w:rsidP="0081020C">
      <w:pPr>
        <w:pStyle w:val="1"/>
        <w:tabs>
          <w:tab w:val="left" w:pos="723"/>
        </w:tabs>
        <w:ind w:firstLine="0"/>
        <w:jc w:val="both"/>
      </w:pPr>
      <w:r>
        <w:t xml:space="preserve">      </w:t>
      </w:r>
      <w:r>
        <w:sym w:font="Symbol" w:char="F0B7"/>
      </w:r>
      <w:r>
        <w:t xml:space="preserve"> Трети национален план за действие по изменение на климата, 2013- 2020 г. </w:t>
      </w:r>
    </w:p>
    <w:p w:rsidR="00B92FE4" w:rsidRDefault="0081020C" w:rsidP="0081020C">
      <w:pPr>
        <w:pStyle w:val="1"/>
        <w:tabs>
          <w:tab w:val="left" w:pos="723"/>
        </w:tabs>
        <w:ind w:firstLine="0"/>
        <w:jc w:val="both"/>
      </w:pPr>
      <w:r>
        <w:t xml:space="preserve">      </w:t>
      </w:r>
      <w:r>
        <w:sym w:font="Symbol" w:char="F0B7"/>
      </w:r>
      <w:r>
        <w:t xml:space="preserve"> Национална дългосрочна стратегия за обновяване на сградите, 2017- 2020 г. </w:t>
      </w:r>
    </w:p>
    <w:p w:rsidR="0081020C" w:rsidRDefault="00B92FE4" w:rsidP="0081020C">
      <w:pPr>
        <w:pStyle w:val="1"/>
        <w:tabs>
          <w:tab w:val="left" w:pos="723"/>
        </w:tabs>
        <w:ind w:firstLine="0"/>
        <w:jc w:val="both"/>
      </w:pPr>
      <w:r>
        <w:t xml:space="preserve">      </w:t>
      </w:r>
      <w:r w:rsidR="0081020C">
        <w:sym w:font="Symbol" w:char="F0B7"/>
      </w:r>
      <w:r w:rsidR="0081020C">
        <w:t xml:space="preserve"> Национална жилищна стратегия, 2017-2030 г.</w:t>
      </w:r>
    </w:p>
    <w:p w:rsidR="0081020C" w:rsidRDefault="0081020C" w:rsidP="0081020C">
      <w:pPr>
        <w:pStyle w:val="1"/>
        <w:tabs>
          <w:tab w:val="left" w:pos="723"/>
        </w:tabs>
        <w:ind w:firstLine="0"/>
        <w:jc w:val="both"/>
      </w:pPr>
      <w:r>
        <w:t xml:space="preserve">      </w:t>
      </w:r>
      <w:r>
        <w:sym w:font="Symbol" w:char="F0B7"/>
      </w:r>
      <w:r>
        <w:t xml:space="preserve"> Национална програма за контрол на замърсяването на въздуха, България 2020-2030 г. </w:t>
      </w:r>
    </w:p>
    <w:p w:rsidR="00B92FE4" w:rsidRDefault="00B92FE4" w:rsidP="0081020C">
      <w:pPr>
        <w:pStyle w:val="1"/>
        <w:tabs>
          <w:tab w:val="left" w:pos="723"/>
        </w:tabs>
        <w:ind w:firstLine="0"/>
        <w:jc w:val="both"/>
      </w:pPr>
    </w:p>
    <w:p w:rsidR="008D51FA" w:rsidRDefault="00AE6A0C">
      <w:pPr>
        <w:pStyle w:val="1"/>
        <w:numPr>
          <w:ilvl w:val="0"/>
          <w:numId w:val="2"/>
        </w:numPr>
        <w:tabs>
          <w:tab w:val="left" w:pos="733"/>
        </w:tabs>
        <w:ind w:firstLine="380"/>
        <w:jc w:val="both"/>
      </w:pPr>
      <w:bookmarkStart w:id="38" w:name="bookmark55"/>
      <w:bookmarkStart w:id="39" w:name="bookmark53"/>
      <w:bookmarkStart w:id="40" w:name="bookmark54"/>
      <w:bookmarkEnd w:id="38"/>
      <w:r>
        <w:rPr>
          <w:b/>
          <w:bCs/>
          <w:color w:val="2D7153"/>
        </w:rPr>
        <w:t>Профил на общината</w:t>
      </w:r>
      <w:bookmarkEnd w:id="39"/>
      <w:bookmarkEnd w:id="40"/>
    </w:p>
    <w:p w:rsidR="008D51FA" w:rsidRDefault="00AE6A0C">
      <w:pPr>
        <w:pStyle w:val="22"/>
        <w:keepNext/>
        <w:keepLines/>
        <w:numPr>
          <w:ilvl w:val="1"/>
          <w:numId w:val="2"/>
        </w:numPr>
        <w:ind w:firstLine="380"/>
        <w:jc w:val="both"/>
      </w:pPr>
      <w:bookmarkStart w:id="41" w:name="bookmark58"/>
      <w:bookmarkStart w:id="42" w:name="bookmark56"/>
      <w:bookmarkStart w:id="43" w:name="bookmark57"/>
      <w:bookmarkStart w:id="44" w:name="bookmark59"/>
      <w:bookmarkEnd w:id="41"/>
      <w:r>
        <w:rPr>
          <w:color w:val="B68C1F"/>
        </w:rPr>
        <w:t>Географско положение, граници и обща площ</w:t>
      </w:r>
      <w:bookmarkEnd w:id="42"/>
      <w:bookmarkEnd w:id="43"/>
      <w:bookmarkEnd w:id="44"/>
    </w:p>
    <w:p w:rsidR="008D51FA" w:rsidRDefault="00AE6A0C">
      <w:pPr>
        <w:pStyle w:val="1"/>
        <w:ind w:firstLine="720"/>
        <w:jc w:val="both"/>
      </w:pPr>
      <w:r>
        <w:t xml:space="preserve">Община Якоруда е разположена в североизточната част на област Благоевград върху площ от 339,3 кв. км. Средната надморска височина на общината е 1 603 м, а града се намира на 898 м. </w:t>
      </w:r>
      <w:r>
        <w:lastRenderedPageBreak/>
        <w:t>надморска височина.</w:t>
      </w:r>
    </w:p>
    <w:p w:rsidR="008D51FA" w:rsidRDefault="00AE6A0C">
      <w:pPr>
        <w:pStyle w:val="1"/>
        <w:ind w:firstLine="720"/>
        <w:jc w:val="both"/>
      </w:pPr>
      <w:r>
        <w:t>Граничи с общините Самоков и Костенец от Софийска област, Белово и Велинград от област Пазарджик и община Белица от област Благоевград.</w:t>
      </w:r>
    </w:p>
    <w:p w:rsidR="008D51FA" w:rsidRDefault="00AE6A0C">
      <w:pPr>
        <w:pStyle w:val="1"/>
        <w:spacing w:after="320"/>
        <w:ind w:firstLine="720"/>
        <w:jc w:val="both"/>
      </w:pPr>
      <w:bookmarkStart w:id="45" w:name="bookmark60"/>
      <w:r>
        <w:t>Общината е съставена от осем населени места - общинският център гр. Якоруда и седем села, разположени в югоизточната част на общината (с. Аврамово, с. Бел камен, с. Бунцево, с. Конарско, с. Смолево, с. Черна Места, с. Юруково и гр. Якоруда).</w:t>
      </w:r>
      <w:bookmarkEnd w:id="45"/>
    </w:p>
    <w:p w:rsidR="008D51FA" w:rsidRDefault="00AE6A0C">
      <w:pPr>
        <w:pStyle w:val="a5"/>
        <w:ind w:left="922"/>
        <w:rPr>
          <w:sz w:val="24"/>
          <w:szCs w:val="24"/>
        </w:rPr>
      </w:pPr>
      <w:r>
        <w:rPr>
          <w:b/>
          <w:bCs/>
          <w:sz w:val="24"/>
          <w:szCs w:val="24"/>
        </w:rPr>
        <w:t>Карта 1. Географско положение на община Якоруда</w:t>
      </w:r>
    </w:p>
    <w:p w:rsidR="008D51FA" w:rsidRDefault="00AE6A0C">
      <w:pPr>
        <w:jc w:val="center"/>
        <w:rPr>
          <w:sz w:val="2"/>
          <w:szCs w:val="2"/>
        </w:rPr>
      </w:pPr>
      <w:r>
        <w:rPr>
          <w:noProof/>
          <w:lang w:bidi="ar-SA"/>
        </w:rPr>
        <w:drawing>
          <wp:inline distT="0" distB="0" distL="0" distR="0">
            <wp:extent cx="4285615" cy="5200015"/>
            <wp:effectExtent l="0" t="0" r="0" b="0"/>
            <wp:docPr id="6" name="Picut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
                    <a:stretch/>
                  </pic:blipFill>
                  <pic:spPr>
                    <a:xfrm>
                      <a:off x="0" y="0"/>
                      <a:ext cx="4285615" cy="5200015"/>
                    </a:xfrm>
                    <a:prstGeom prst="rect">
                      <a:avLst/>
                    </a:prstGeom>
                  </pic:spPr>
                </pic:pic>
              </a:graphicData>
            </a:graphic>
          </wp:inline>
        </w:drawing>
      </w:r>
    </w:p>
    <w:p w:rsidR="008D51FA" w:rsidRDefault="00AE6A0C">
      <w:pPr>
        <w:pStyle w:val="a5"/>
        <w:ind w:left="370"/>
      </w:pPr>
      <w:r>
        <w:t>Източник: БГ Уикипедия (</w:t>
      </w:r>
      <w:hyperlink r:id="rId11" w:history="1">
        <w:r>
          <w:t>https://bg.wikipedia.org/</w:t>
        </w:r>
      </w:hyperlink>
      <w:r>
        <w:t>)</w:t>
      </w:r>
    </w:p>
    <w:p w:rsidR="008D51FA" w:rsidRDefault="00AE6A0C">
      <w:pPr>
        <w:pStyle w:val="22"/>
        <w:keepNext/>
        <w:keepLines/>
        <w:ind w:firstLine="720"/>
        <w:jc w:val="both"/>
      </w:pPr>
      <w:bookmarkStart w:id="46" w:name="bookmark61"/>
      <w:bookmarkStart w:id="47" w:name="bookmark62"/>
      <w:bookmarkStart w:id="48" w:name="bookmark63"/>
      <w:r>
        <w:t>Релеф</w:t>
      </w:r>
      <w:bookmarkEnd w:id="46"/>
      <w:bookmarkEnd w:id="47"/>
      <w:bookmarkEnd w:id="48"/>
    </w:p>
    <w:p w:rsidR="008D51FA" w:rsidRDefault="00AE6A0C">
      <w:pPr>
        <w:pStyle w:val="1"/>
        <w:ind w:firstLine="720"/>
        <w:jc w:val="both"/>
      </w:pPr>
      <w:r>
        <w:t>Територията на община Якоруда се характеризира с планински и полупланински релеф, обхващащ части от Рила и Западните Родопи, както и тясната долина в горното течение на р. Места.</w:t>
      </w:r>
    </w:p>
    <w:p w:rsidR="008D51FA" w:rsidRDefault="00AE6A0C">
      <w:pPr>
        <w:pStyle w:val="1"/>
        <w:ind w:firstLine="720"/>
        <w:jc w:val="both"/>
      </w:pPr>
      <w:r>
        <w:t>Средната надморска височина на общината е 1 603 м., а средният наклон на терена е 11,1%, което влияе неблагоприятно върху икономическото и инфраструктурното развитие на общината, както и върху развитието на селищната мрежа.</w:t>
      </w:r>
    </w:p>
    <w:p w:rsidR="008D51FA" w:rsidRDefault="00AE6A0C">
      <w:pPr>
        <w:pStyle w:val="1"/>
        <w:ind w:firstLine="720"/>
        <w:jc w:val="both"/>
      </w:pPr>
      <w:r>
        <w:rPr>
          <w:b/>
          <w:bCs/>
          <w:i/>
          <w:iCs/>
        </w:rPr>
        <w:t>Климат</w:t>
      </w:r>
    </w:p>
    <w:p w:rsidR="008D51FA" w:rsidRDefault="00AE6A0C">
      <w:pPr>
        <w:pStyle w:val="1"/>
        <w:ind w:firstLine="720"/>
        <w:jc w:val="both"/>
      </w:pPr>
      <w:r>
        <w:t xml:space="preserve">Климатът е умереноконтинентален със слабо изразено средиземноморско влияние, проникващо по долината на р. Места, средната годишна температура е 8°С. Зимите са студени, като </w:t>
      </w:r>
      <w:r>
        <w:lastRenderedPageBreak/>
        <w:t>средната януарска температура е -2°С. Снежната покривка се задържа около 150 дни в годината. Лятото е кратко и прохладно със средна температура през м. юли 18°С.</w:t>
      </w:r>
    </w:p>
    <w:p w:rsidR="008D51FA" w:rsidRDefault="00AE6A0C">
      <w:pPr>
        <w:pStyle w:val="1"/>
        <w:ind w:firstLine="720"/>
        <w:jc w:val="both"/>
      </w:pPr>
      <w:r>
        <w:rPr>
          <w:b/>
          <w:bCs/>
          <w:i/>
          <w:iCs/>
        </w:rPr>
        <w:t>Води и водни ресурси</w:t>
      </w:r>
    </w:p>
    <w:p w:rsidR="008D51FA" w:rsidRDefault="00AE6A0C">
      <w:pPr>
        <w:pStyle w:val="1"/>
        <w:ind w:firstLine="720"/>
        <w:jc w:val="both"/>
      </w:pPr>
      <w:r>
        <w:t>Водните ресурси на общината се формират от реките Черна и Бела Места, както и от няколко малки реки (Джебре, Чесна, Якорущица, Гниле и Лязарец).</w:t>
      </w:r>
    </w:p>
    <w:p w:rsidR="008D51FA" w:rsidRDefault="00AE6A0C">
      <w:pPr>
        <w:pStyle w:val="1"/>
        <w:ind w:firstLine="720"/>
        <w:jc w:val="both"/>
      </w:pPr>
      <w:r>
        <w:t>Река Места се образува от сливането на реките Бела и Черна Места над гр. Якоруда. За условно начало е приет изворът на десния и приток Бела Места на 2 240 м. надморска височина. Намира се над езерото Грънчар в Източна Рила и има координати 42°07°10° северна ширина и 23°35°10° източна дължина. Водите от извора и тези, изтичащи от езерото Грънчар, се сливат в река Грънчарница (14,9 км дължина и 49,3 кв. км водосборен басейн), която преди да се влее в Бела Места приема няколко притока. Левите са малките рекички Ропалица, Янчова река и Джеенем дере, а десен приток е река Баненска. Река Черна Места води началото си от 2 620 м. надморска височина и извира от Източна Рила под имената Раждавица и Софан (Софаница). Изобилните валежи, продължителното снегозадържане и наличните горски ресурси обуславят пълноводието на реките.</w:t>
      </w:r>
    </w:p>
    <w:p w:rsidR="008D51FA" w:rsidRDefault="00AE6A0C">
      <w:pPr>
        <w:pStyle w:val="1"/>
        <w:ind w:firstLine="720"/>
        <w:jc w:val="both"/>
      </w:pPr>
      <w:r>
        <w:t>На територията на община Якоруда са разположени пет високопланински естествени езера - Грънчар, Сухо езеро, Рибно, Мъртво и Синьо езеро и част от язовир Белмекен. Езерата представляват неизползван ресурс за туристическо предлагане. Езерата и прилежащата територия са държавна собственост, с изключение на Рибното езеро, което е общинска собственост. На р. Бела Места са създадени пъстървови ферми, такива ферми се изграждат и на други водоеми.</w:t>
      </w:r>
    </w:p>
    <w:p w:rsidR="008D51FA" w:rsidRDefault="00AE6A0C">
      <w:pPr>
        <w:pStyle w:val="1"/>
        <w:ind w:firstLine="720"/>
        <w:jc w:val="both"/>
      </w:pPr>
      <w:r>
        <w:t>В землището на гр. Якоруда, в местността Баните, има находище на термални води с местно значение с дебит 32 л/сек и температура 42°С. Водата е бистра, безцветна, без мирис, подходяща за ежедневна трапезна употреба. Проучванията я характеризират като термална, алкална, сулфатно-хидрокарбонатна, натриево-флуорна. Минералната вода има приложение в балнеологията, като е подходяща за лечение на стомашно-чревни, бъбречни и кожни заболявания. Това дава възможност за развитие на настанителна база и обогатяване на туристическото предлагане.</w:t>
      </w:r>
    </w:p>
    <w:p w:rsidR="008D51FA" w:rsidRDefault="00AE6A0C">
      <w:pPr>
        <w:pStyle w:val="1"/>
        <w:ind w:firstLine="720"/>
        <w:jc w:val="both"/>
      </w:pPr>
      <w:r>
        <w:rPr>
          <w:b/>
          <w:bCs/>
          <w:i/>
          <w:iCs/>
        </w:rPr>
        <w:t>Почвени ресурси</w:t>
      </w:r>
    </w:p>
    <w:p w:rsidR="008D51FA" w:rsidRDefault="00AE6A0C">
      <w:pPr>
        <w:pStyle w:val="1"/>
        <w:ind w:firstLine="720"/>
        <w:jc w:val="both"/>
      </w:pPr>
      <w:r>
        <w:t>В община Якоруда среднопланинския пояс е зает от кафяви горски почви и планинско-горски тъмноцветни почви. Най-високите части са покрити с планинско- ливадни почви и недоразвити скелетни почви, а канелените горски почви заемат най- ниските пояси на планинските склонове. Ниските части по долината на р. Места са заети от алувиални и алувиално-ливадни почви.</w:t>
      </w:r>
    </w:p>
    <w:p w:rsidR="008D51FA" w:rsidRDefault="00AE6A0C">
      <w:pPr>
        <w:pStyle w:val="1"/>
        <w:ind w:firstLine="720"/>
        <w:jc w:val="both"/>
      </w:pPr>
      <w:r>
        <w:t>Състоянието на почвите в общината е сравнително добро, като се има предвид, че горския фонд заема 62% от площта на общината, а обработваемата площ е около 54 174 дка, стопанисвана от частни стопани.</w:t>
      </w:r>
    </w:p>
    <w:p w:rsidR="008D51FA" w:rsidRDefault="00AE6A0C">
      <w:pPr>
        <w:pStyle w:val="1"/>
        <w:ind w:firstLine="720"/>
        <w:jc w:val="both"/>
      </w:pPr>
      <w:r>
        <w:t>Почвено-климатичните условия и силното вертикално разчленение на релефа са довели до развитието на силна и много силна степен на ерозия, особено в обезлесените участъци. Средногодишно плаващият наносен отток е от 150 до 500 т/кв. км. Почвената ерозия оказва извънредно неблагоприятно влияние върху развитието на селското стопанство, унищожават се земеделски земи, разрушават се съоръжения. Почвеното плодородие и продуктивността на основните земеделски култури намаляват средно с 50% при такива средно и силно ерозирали почви.</w:t>
      </w:r>
    </w:p>
    <w:p w:rsidR="008D51FA" w:rsidRDefault="00AE6A0C">
      <w:pPr>
        <w:pStyle w:val="1"/>
        <w:ind w:firstLine="720"/>
        <w:jc w:val="both"/>
      </w:pPr>
      <w:r>
        <w:t>Към момента няма регистрирано замърсяване на почви на територията на общината с тежки метали, пестициди, нефтопродукти, нитрати и други замърсители.</w:t>
      </w:r>
    </w:p>
    <w:p w:rsidR="008D51FA" w:rsidRDefault="00AE6A0C">
      <w:pPr>
        <w:pStyle w:val="1"/>
        <w:ind w:firstLine="720"/>
        <w:jc w:val="both"/>
      </w:pPr>
      <w:r>
        <w:rPr>
          <w:b/>
          <w:bCs/>
          <w:i/>
          <w:iCs/>
        </w:rPr>
        <w:t>Флористично и фаунистичноразнообразие</w:t>
      </w:r>
    </w:p>
    <w:p w:rsidR="008D51FA" w:rsidRDefault="00AE6A0C">
      <w:pPr>
        <w:pStyle w:val="1"/>
        <w:ind w:firstLine="720"/>
        <w:jc w:val="both"/>
      </w:pPr>
      <w:r>
        <w:t xml:space="preserve">На територията на община Якоруда като естествено растящи дървесни видове са разпространени бял бор, черен бор, смърч, ела, бяла мура, клек, бук, зимен дъб, габър, цер, елша, </w:t>
      </w:r>
      <w:r>
        <w:lastRenderedPageBreak/>
        <w:t>върба, трепетлика, офика, шестил, дива череша, явор, благун и други. Чрез залесяване са създадени култури от бял бор, смърч и по-ограничено от ела, черен бор, лиственица, дуглазка, червен дъб и др. В състава на растителните формации участват и следните храстови, полухрастови и тревни видове: хвойна, глог, шипка, леска, червен бъз, малина, ягода, черна и червена боровинка, връшняк, птиче грозде, лазаркиня, папрат беладона, коприва, заешки киселец, валезиева власатка, планинска власатка, халерова власатка, светлика, лечебна медуница, чашкодрян, зъбник, картъл, алпийска ливадина, алпийска роза, петниста тинтява, извита острица, гъжва, скална полевица, триделнолистна дзука, жерардиева класица и др.</w:t>
      </w:r>
    </w:p>
    <w:p w:rsidR="008D51FA" w:rsidRDefault="00AE6A0C">
      <w:pPr>
        <w:pStyle w:val="1"/>
        <w:ind w:firstLine="720"/>
        <w:jc w:val="both"/>
      </w:pPr>
      <w:r>
        <w:t>Характерни за територията на общината са българските ендемити (рилски равен) и балканските ендемити (румелийска жълтуга). Растенията рилска иглика, божествена иглика, павловско шепиче, янкиев лопен, рилско подрумниче, българско омайниче и давидово винче се срещат единствено в Рила планина и никъде другаде по света. Защитени растения, вписани в Червената книга в категориите „редки“ и „застрашени от изчезване“ са: Преходна мурава, Сплеснат плаун, Обикновена кандилка, Родопска горска майка, Дребна чаровница.</w:t>
      </w:r>
    </w:p>
    <w:p w:rsidR="008D51FA" w:rsidRDefault="00AE6A0C">
      <w:pPr>
        <w:pStyle w:val="1"/>
        <w:ind w:firstLine="720"/>
        <w:jc w:val="both"/>
      </w:pPr>
      <w:r>
        <w:t>Разнообразен е птичият свят - водна бъбрица, балканска чучулига, алпийската чучулига, глухари, лещарка, пернатонога кукумявка, трипръст кълвач, сивогушата завирушка, кръсточовка, сврака, врабче, синигер, кос, горска зидарка и др. От бозайниците са разпространени кафявата мечка, горската полевка, лисица, невестулка, черен пор, пъстър пор, златка, катерицата. В преходната част между алпийският и планинско-горския пояс в хвойновите храсталаци най-често се срещат мечки, глигани, сърни, понякога и елени. От дребните бозайници характерна е подземната полевка. От влечугите характерно земноводно животно е планинската жаба. От групата на безгръбначните животни са разпространени пеперуди, боровия копринопред и буковото пауново око.</w:t>
      </w:r>
    </w:p>
    <w:p w:rsidR="008D51FA" w:rsidRDefault="00AE6A0C">
      <w:pPr>
        <w:pStyle w:val="1"/>
        <w:spacing w:after="360"/>
        <w:ind w:firstLine="720"/>
        <w:jc w:val="both"/>
      </w:pPr>
      <w:bookmarkStart w:id="49" w:name="bookmark64"/>
      <w:r>
        <w:t>Част от защитените животни в алпийския район са: насекоми - червена горска мравка, бръмбар носорог, алпийска розалия; от земноводните - дъждовник, обикновен тритон, дългокрака горска жаба, жаба дървеница; от влечугите - слепок, смок-мишкар; от птиците - всички с изключение на някои водоплаващи и вранови; от бозайниците - таралеж, обикновена кафявозъбка, мечка, невестулка, пъстър пор и вълк; от влечугите - усойница и живороден гущер. Характерно земноводно е алпийския тритон (включен в Червената книга). Най-високите части на Рила (над 2 600 м.н.в.) се характеризират със сурови климатични условия, при които живеят студенолюбиви видове животни от арктичен и бореален произход. Среща се дива коза. За този пояс характерни птици са: скален орел, планинска пъстра завирушка, скалолазка, белогърд бързолет, скална лястовица и др. От безгръбначните видове животни широко разпространение имат пеперудите и твърдокрилите насекоми - бръмбар бегач.</w:t>
      </w:r>
      <w:bookmarkEnd w:id="49"/>
    </w:p>
    <w:p w:rsidR="008D51FA" w:rsidRDefault="00AE6A0C">
      <w:pPr>
        <w:pStyle w:val="22"/>
        <w:keepNext/>
        <w:keepLines/>
        <w:numPr>
          <w:ilvl w:val="1"/>
          <w:numId w:val="2"/>
        </w:numPr>
        <w:tabs>
          <w:tab w:val="left" w:pos="842"/>
        </w:tabs>
        <w:spacing w:line="240" w:lineRule="auto"/>
        <w:ind w:firstLine="380"/>
        <w:jc w:val="both"/>
      </w:pPr>
      <w:bookmarkStart w:id="50" w:name="bookmark67"/>
      <w:bookmarkStart w:id="51" w:name="bookmark65"/>
      <w:bookmarkStart w:id="52" w:name="bookmark66"/>
      <w:bookmarkStart w:id="53" w:name="bookmark68"/>
      <w:bookmarkEnd w:id="50"/>
      <w:r>
        <w:rPr>
          <w:color w:val="B68C1F"/>
        </w:rPr>
        <w:t>Брой населени места, население</w:t>
      </w:r>
      <w:bookmarkEnd w:id="51"/>
      <w:bookmarkEnd w:id="52"/>
      <w:bookmarkEnd w:id="53"/>
      <w:r w:rsidR="000640ED">
        <w:rPr>
          <w:color w:val="B68C1F"/>
        </w:rPr>
        <w:t xml:space="preserve"> по настоящ адрес</w:t>
      </w:r>
    </w:p>
    <w:p w:rsidR="008D51FA" w:rsidRDefault="00AE6A0C">
      <w:pPr>
        <w:pStyle w:val="1"/>
        <w:spacing w:after="280" w:line="240" w:lineRule="auto"/>
        <w:ind w:firstLine="720"/>
        <w:jc w:val="both"/>
      </w:pPr>
      <w:bookmarkStart w:id="54" w:name="bookmark69"/>
      <w:r>
        <w:t xml:space="preserve">Община Якоруда обхваща 8 населени места, от които 1 град и 7 села. С най-голям брой жители е гр. Якоруда, следван от с. </w:t>
      </w:r>
      <w:r>
        <w:rPr>
          <w:sz w:val="22"/>
          <w:szCs w:val="22"/>
        </w:rPr>
        <w:t xml:space="preserve">Юруково, </w:t>
      </w:r>
      <w:r>
        <w:t>което е единственото с население над 1000 души. Динамиката на броя на населението показва плавно намаляване за всички населени места.</w:t>
      </w:r>
      <w:bookmarkEnd w:id="54"/>
    </w:p>
    <w:p w:rsidR="008D51FA" w:rsidRDefault="00AE6A0C">
      <w:pPr>
        <w:pStyle w:val="a7"/>
        <w:tabs>
          <w:tab w:val="left" w:pos="2602"/>
        </w:tabs>
        <w:ind w:left="874"/>
        <w:rPr>
          <w:sz w:val="24"/>
          <w:szCs w:val="24"/>
        </w:rPr>
      </w:pPr>
      <w:r>
        <w:rPr>
          <w:b/>
          <w:bCs/>
          <w:sz w:val="24"/>
          <w:szCs w:val="24"/>
        </w:rPr>
        <w:t>Таблица 1.</w:t>
      </w:r>
      <w:r>
        <w:rPr>
          <w:b/>
          <w:bCs/>
          <w:sz w:val="24"/>
          <w:szCs w:val="24"/>
        </w:rPr>
        <w:tab/>
        <w:t>Население на територията на община Якоруда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592"/>
        <w:gridCol w:w="1147"/>
        <w:gridCol w:w="1147"/>
        <w:gridCol w:w="1160"/>
        <w:gridCol w:w="1147"/>
        <w:gridCol w:w="1157"/>
      </w:tblGrid>
      <w:tr w:rsidR="008D51FA" w:rsidTr="006C4AC6">
        <w:trPr>
          <w:trHeight w:hRule="exact" w:val="322"/>
          <w:jc w:val="center"/>
        </w:trPr>
        <w:tc>
          <w:tcPr>
            <w:tcW w:w="2592" w:type="dxa"/>
            <w:tcBorders>
              <w:top w:val="single" w:sz="4" w:space="0" w:color="auto"/>
              <w:left w:val="single" w:sz="4" w:space="0" w:color="auto"/>
            </w:tcBorders>
            <w:shd w:val="clear" w:color="auto" w:fill="83992A"/>
            <w:vAlign w:val="center"/>
          </w:tcPr>
          <w:p w:rsidR="008D51FA" w:rsidRDefault="00AE6A0C">
            <w:pPr>
              <w:pStyle w:val="a3"/>
              <w:spacing w:line="240" w:lineRule="auto"/>
              <w:ind w:firstLine="500"/>
              <w:rPr>
                <w:sz w:val="22"/>
                <w:szCs w:val="22"/>
              </w:rPr>
            </w:pPr>
            <w:r>
              <w:rPr>
                <w:b/>
                <w:bCs/>
                <w:sz w:val="22"/>
                <w:szCs w:val="22"/>
              </w:rPr>
              <w:t>Населени места</w:t>
            </w:r>
          </w:p>
        </w:tc>
        <w:tc>
          <w:tcPr>
            <w:tcW w:w="1147" w:type="dxa"/>
            <w:tcBorders>
              <w:top w:val="single" w:sz="4" w:space="0" w:color="auto"/>
              <w:left w:val="single" w:sz="4" w:space="0" w:color="auto"/>
            </w:tcBorders>
            <w:shd w:val="clear" w:color="auto" w:fill="83992A"/>
            <w:vAlign w:val="center"/>
          </w:tcPr>
          <w:p w:rsidR="008D51FA" w:rsidRDefault="000640ED">
            <w:pPr>
              <w:pStyle w:val="a3"/>
              <w:spacing w:line="240" w:lineRule="auto"/>
              <w:ind w:firstLine="0"/>
              <w:jc w:val="center"/>
              <w:rPr>
                <w:sz w:val="22"/>
                <w:szCs w:val="22"/>
              </w:rPr>
            </w:pPr>
            <w:r>
              <w:rPr>
                <w:b/>
                <w:bCs/>
                <w:sz w:val="22"/>
                <w:szCs w:val="22"/>
              </w:rPr>
              <w:t>2018</w:t>
            </w:r>
            <w:r w:rsidR="00AE6A0C">
              <w:rPr>
                <w:b/>
                <w:bCs/>
                <w:sz w:val="22"/>
                <w:szCs w:val="22"/>
              </w:rPr>
              <w:t xml:space="preserve"> г.</w:t>
            </w:r>
          </w:p>
        </w:tc>
        <w:tc>
          <w:tcPr>
            <w:tcW w:w="1147" w:type="dxa"/>
            <w:tcBorders>
              <w:top w:val="single" w:sz="4" w:space="0" w:color="auto"/>
              <w:left w:val="single" w:sz="4" w:space="0" w:color="auto"/>
            </w:tcBorders>
            <w:shd w:val="clear" w:color="auto" w:fill="83992A"/>
            <w:vAlign w:val="center"/>
          </w:tcPr>
          <w:p w:rsidR="008D51FA" w:rsidRDefault="000640ED">
            <w:pPr>
              <w:pStyle w:val="a3"/>
              <w:spacing w:line="240" w:lineRule="auto"/>
              <w:ind w:firstLine="0"/>
              <w:jc w:val="center"/>
              <w:rPr>
                <w:sz w:val="22"/>
                <w:szCs w:val="22"/>
              </w:rPr>
            </w:pPr>
            <w:r>
              <w:rPr>
                <w:b/>
                <w:bCs/>
                <w:sz w:val="22"/>
                <w:szCs w:val="22"/>
              </w:rPr>
              <w:t>2019</w:t>
            </w:r>
            <w:r w:rsidR="00AE6A0C">
              <w:rPr>
                <w:b/>
                <w:bCs/>
                <w:sz w:val="22"/>
                <w:szCs w:val="22"/>
              </w:rPr>
              <w:t xml:space="preserve"> г.</w:t>
            </w:r>
          </w:p>
        </w:tc>
        <w:tc>
          <w:tcPr>
            <w:tcW w:w="1160" w:type="dxa"/>
            <w:tcBorders>
              <w:top w:val="single" w:sz="4" w:space="0" w:color="auto"/>
              <w:left w:val="single" w:sz="4" w:space="0" w:color="auto"/>
            </w:tcBorders>
            <w:shd w:val="clear" w:color="auto" w:fill="83992A"/>
            <w:vAlign w:val="center"/>
          </w:tcPr>
          <w:p w:rsidR="008D51FA" w:rsidRDefault="000640ED">
            <w:pPr>
              <w:pStyle w:val="a3"/>
              <w:spacing w:line="240" w:lineRule="auto"/>
              <w:ind w:firstLine="240"/>
              <w:rPr>
                <w:sz w:val="22"/>
                <w:szCs w:val="22"/>
              </w:rPr>
            </w:pPr>
            <w:r>
              <w:rPr>
                <w:b/>
                <w:bCs/>
                <w:sz w:val="22"/>
                <w:szCs w:val="22"/>
              </w:rPr>
              <w:t>2020</w:t>
            </w:r>
            <w:r w:rsidR="00AE6A0C">
              <w:rPr>
                <w:b/>
                <w:bCs/>
                <w:sz w:val="22"/>
                <w:szCs w:val="22"/>
              </w:rPr>
              <w:t xml:space="preserve"> г.</w:t>
            </w:r>
          </w:p>
        </w:tc>
        <w:tc>
          <w:tcPr>
            <w:tcW w:w="1147" w:type="dxa"/>
            <w:tcBorders>
              <w:top w:val="single" w:sz="4" w:space="0" w:color="auto"/>
              <w:left w:val="single" w:sz="4" w:space="0" w:color="auto"/>
            </w:tcBorders>
            <w:shd w:val="clear" w:color="auto" w:fill="83992A"/>
            <w:vAlign w:val="center"/>
          </w:tcPr>
          <w:p w:rsidR="008D51FA" w:rsidRDefault="000640ED">
            <w:pPr>
              <w:pStyle w:val="a3"/>
              <w:spacing w:line="240" w:lineRule="auto"/>
              <w:ind w:firstLine="240"/>
              <w:rPr>
                <w:sz w:val="22"/>
                <w:szCs w:val="22"/>
              </w:rPr>
            </w:pPr>
            <w:r>
              <w:rPr>
                <w:b/>
                <w:bCs/>
                <w:sz w:val="22"/>
                <w:szCs w:val="22"/>
              </w:rPr>
              <w:t>2021</w:t>
            </w:r>
            <w:r w:rsidR="00AE6A0C">
              <w:rPr>
                <w:b/>
                <w:bCs/>
                <w:sz w:val="22"/>
                <w:szCs w:val="22"/>
              </w:rPr>
              <w:t xml:space="preserve"> г.</w:t>
            </w:r>
          </w:p>
        </w:tc>
        <w:tc>
          <w:tcPr>
            <w:tcW w:w="1157" w:type="dxa"/>
            <w:tcBorders>
              <w:top w:val="single" w:sz="4" w:space="0" w:color="auto"/>
              <w:left w:val="single" w:sz="4" w:space="0" w:color="auto"/>
              <w:right w:val="single" w:sz="4" w:space="0" w:color="auto"/>
            </w:tcBorders>
            <w:shd w:val="clear" w:color="auto" w:fill="83992A"/>
            <w:vAlign w:val="center"/>
          </w:tcPr>
          <w:p w:rsidR="008D51FA" w:rsidRDefault="000640ED">
            <w:pPr>
              <w:pStyle w:val="a3"/>
              <w:spacing w:line="240" w:lineRule="auto"/>
              <w:ind w:firstLine="240"/>
              <w:rPr>
                <w:sz w:val="22"/>
                <w:szCs w:val="22"/>
              </w:rPr>
            </w:pPr>
            <w:r>
              <w:rPr>
                <w:b/>
                <w:bCs/>
                <w:sz w:val="22"/>
                <w:szCs w:val="22"/>
              </w:rPr>
              <w:t>2022</w:t>
            </w:r>
            <w:r w:rsidR="00AE6A0C">
              <w:rPr>
                <w:b/>
                <w:bCs/>
                <w:sz w:val="22"/>
                <w:szCs w:val="22"/>
              </w:rPr>
              <w:t xml:space="preserve"> г.</w:t>
            </w:r>
          </w:p>
        </w:tc>
      </w:tr>
      <w:tr w:rsidR="000640ED" w:rsidTr="0035020E">
        <w:trPr>
          <w:trHeight w:hRule="exact" w:val="317"/>
          <w:jc w:val="center"/>
        </w:trPr>
        <w:tc>
          <w:tcPr>
            <w:tcW w:w="2592" w:type="dxa"/>
            <w:tcBorders>
              <w:top w:val="single" w:sz="4" w:space="0" w:color="auto"/>
              <w:left w:val="single" w:sz="4" w:space="0" w:color="auto"/>
            </w:tcBorders>
            <w:shd w:val="clear" w:color="auto" w:fill="FFFFFF"/>
            <w:vAlign w:val="center"/>
          </w:tcPr>
          <w:p w:rsidR="000640ED" w:rsidRDefault="000640ED" w:rsidP="000640ED">
            <w:pPr>
              <w:pStyle w:val="a3"/>
              <w:spacing w:line="240" w:lineRule="auto"/>
              <w:ind w:firstLine="0"/>
              <w:rPr>
                <w:sz w:val="22"/>
                <w:szCs w:val="22"/>
              </w:rPr>
            </w:pPr>
            <w:r>
              <w:rPr>
                <w:b/>
                <w:bCs/>
                <w:sz w:val="22"/>
                <w:szCs w:val="22"/>
              </w:rPr>
              <w:t>Община Якоруда</w:t>
            </w:r>
          </w:p>
        </w:tc>
        <w:tc>
          <w:tcPr>
            <w:tcW w:w="1147" w:type="dxa"/>
            <w:tcBorders>
              <w:top w:val="single" w:sz="4" w:space="0" w:color="auto"/>
              <w:left w:val="single" w:sz="4" w:space="0" w:color="auto"/>
              <w:right w:val="single" w:sz="4" w:space="0" w:color="auto"/>
            </w:tcBorders>
            <w:shd w:val="clear" w:color="auto" w:fill="FFFFFF"/>
            <w:vAlign w:val="center"/>
          </w:tcPr>
          <w:p w:rsidR="000640ED" w:rsidRPr="000640ED" w:rsidRDefault="000640ED" w:rsidP="000640ED">
            <w:pPr>
              <w:pStyle w:val="a3"/>
              <w:spacing w:line="240" w:lineRule="auto"/>
              <w:ind w:firstLine="500"/>
              <w:rPr>
                <w:b/>
                <w:bCs/>
              </w:rPr>
            </w:pPr>
            <w:r w:rsidRPr="000640ED">
              <w:rPr>
                <w:b/>
                <w:bCs/>
              </w:rPr>
              <w:t>10089</w:t>
            </w:r>
          </w:p>
          <w:p w:rsidR="000640ED" w:rsidRDefault="000640ED" w:rsidP="000640ED">
            <w:pPr>
              <w:pStyle w:val="a3"/>
              <w:spacing w:line="240" w:lineRule="auto"/>
              <w:ind w:firstLine="500"/>
            </w:pPr>
          </w:p>
        </w:tc>
        <w:tc>
          <w:tcPr>
            <w:tcW w:w="1147" w:type="dxa"/>
            <w:tcBorders>
              <w:top w:val="single" w:sz="4" w:space="0" w:color="auto"/>
              <w:left w:val="single" w:sz="4" w:space="0" w:color="auto"/>
              <w:right w:val="single" w:sz="4" w:space="0" w:color="auto"/>
            </w:tcBorders>
            <w:shd w:val="clear" w:color="auto" w:fill="FFFFFF"/>
            <w:vAlign w:val="center"/>
          </w:tcPr>
          <w:p w:rsidR="000640ED" w:rsidRDefault="000640ED" w:rsidP="000640ED">
            <w:pPr>
              <w:pStyle w:val="a3"/>
              <w:spacing w:line="240" w:lineRule="auto"/>
              <w:ind w:firstLine="500"/>
            </w:pPr>
            <w:r>
              <w:rPr>
                <w:b/>
                <w:bCs/>
              </w:rPr>
              <w:t>9 748</w:t>
            </w:r>
          </w:p>
        </w:tc>
        <w:tc>
          <w:tcPr>
            <w:tcW w:w="1160" w:type="dxa"/>
            <w:tcBorders>
              <w:top w:val="single" w:sz="4" w:space="0" w:color="auto"/>
              <w:left w:val="single" w:sz="4" w:space="0" w:color="auto"/>
            </w:tcBorders>
            <w:shd w:val="clear" w:color="auto" w:fill="FFFFFF"/>
            <w:vAlign w:val="center"/>
          </w:tcPr>
          <w:p w:rsidR="000640ED" w:rsidRDefault="000640ED" w:rsidP="000640ED">
            <w:pPr>
              <w:pStyle w:val="a3"/>
              <w:spacing w:line="240" w:lineRule="auto"/>
              <w:ind w:firstLine="0"/>
              <w:jc w:val="right"/>
              <w:rPr>
                <w:sz w:val="22"/>
                <w:szCs w:val="22"/>
              </w:rPr>
            </w:pPr>
            <w:r>
              <w:rPr>
                <w:b/>
                <w:bCs/>
                <w:sz w:val="22"/>
                <w:szCs w:val="22"/>
              </w:rPr>
              <w:t>9908</w:t>
            </w:r>
          </w:p>
        </w:tc>
        <w:tc>
          <w:tcPr>
            <w:tcW w:w="1147" w:type="dxa"/>
            <w:tcBorders>
              <w:top w:val="single" w:sz="4" w:space="0" w:color="auto"/>
              <w:left w:val="single" w:sz="4" w:space="0" w:color="auto"/>
            </w:tcBorders>
            <w:shd w:val="clear" w:color="auto" w:fill="FFFFFF"/>
            <w:vAlign w:val="center"/>
          </w:tcPr>
          <w:p w:rsidR="000640ED" w:rsidRPr="00462CEF" w:rsidRDefault="000640ED" w:rsidP="000640ED">
            <w:pPr>
              <w:pStyle w:val="a3"/>
              <w:spacing w:line="240" w:lineRule="auto"/>
              <w:ind w:firstLine="540"/>
              <w:jc w:val="both"/>
              <w:rPr>
                <w:color w:val="000000" w:themeColor="text1"/>
                <w:sz w:val="22"/>
                <w:szCs w:val="22"/>
              </w:rPr>
            </w:pPr>
            <w:r w:rsidRPr="00462CEF">
              <w:rPr>
                <w:b/>
                <w:bCs/>
                <w:color w:val="000000" w:themeColor="text1"/>
                <w:sz w:val="22"/>
                <w:szCs w:val="22"/>
              </w:rPr>
              <w:t>9770</w:t>
            </w:r>
          </w:p>
        </w:tc>
        <w:tc>
          <w:tcPr>
            <w:tcW w:w="1157" w:type="dxa"/>
            <w:tcBorders>
              <w:top w:val="single" w:sz="4" w:space="0" w:color="auto"/>
              <w:left w:val="single" w:sz="4" w:space="0" w:color="auto"/>
              <w:right w:val="single" w:sz="4" w:space="0" w:color="auto"/>
            </w:tcBorders>
            <w:shd w:val="clear" w:color="auto" w:fill="FFFFFF"/>
            <w:vAlign w:val="center"/>
          </w:tcPr>
          <w:p w:rsidR="000640ED" w:rsidRPr="001B03F2" w:rsidRDefault="000640ED" w:rsidP="000640ED">
            <w:pPr>
              <w:pStyle w:val="a3"/>
              <w:spacing w:line="240" w:lineRule="auto"/>
              <w:ind w:firstLine="500"/>
              <w:rPr>
                <w:color w:val="000000" w:themeColor="text1"/>
              </w:rPr>
            </w:pPr>
            <w:r w:rsidRPr="001B03F2">
              <w:rPr>
                <w:b/>
                <w:bCs/>
                <w:color w:val="000000" w:themeColor="text1"/>
              </w:rPr>
              <w:t>9 283</w:t>
            </w:r>
          </w:p>
        </w:tc>
      </w:tr>
      <w:tr w:rsidR="000640ED" w:rsidTr="0035020E">
        <w:trPr>
          <w:trHeight w:hRule="exact" w:val="317"/>
          <w:jc w:val="center"/>
        </w:trPr>
        <w:tc>
          <w:tcPr>
            <w:tcW w:w="2592" w:type="dxa"/>
            <w:tcBorders>
              <w:top w:val="single" w:sz="4" w:space="0" w:color="auto"/>
              <w:left w:val="single" w:sz="4" w:space="0" w:color="auto"/>
            </w:tcBorders>
            <w:shd w:val="clear" w:color="auto" w:fill="FFFFFF"/>
            <w:vAlign w:val="center"/>
          </w:tcPr>
          <w:p w:rsidR="000640ED" w:rsidRDefault="000640ED" w:rsidP="000640ED">
            <w:pPr>
              <w:pStyle w:val="a3"/>
              <w:spacing w:line="240" w:lineRule="auto"/>
              <w:ind w:firstLine="0"/>
              <w:rPr>
                <w:sz w:val="22"/>
                <w:szCs w:val="22"/>
              </w:rPr>
            </w:pPr>
            <w:r>
              <w:rPr>
                <w:sz w:val="22"/>
                <w:szCs w:val="22"/>
              </w:rPr>
              <w:t>с. Аврамово</w:t>
            </w:r>
          </w:p>
        </w:tc>
        <w:tc>
          <w:tcPr>
            <w:tcW w:w="1147" w:type="dxa"/>
            <w:tcBorders>
              <w:top w:val="single" w:sz="4" w:space="0" w:color="auto"/>
              <w:left w:val="single" w:sz="4" w:space="0" w:color="auto"/>
              <w:right w:val="single" w:sz="4" w:space="0" w:color="auto"/>
            </w:tcBorders>
            <w:shd w:val="clear" w:color="auto" w:fill="FFFFFF"/>
            <w:vAlign w:val="center"/>
          </w:tcPr>
          <w:p w:rsidR="000640ED" w:rsidRPr="000640ED" w:rsidRDefault="00A86950" w:rsidP="000640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Pr>
                <w:rFonts w:ascii="Times New Roman" w:eastAsia="Times New Roman" w:hAnsi="Times New Roman" w:cs="Times New Roman"/>
              </w:rPr>
              <w:t xml:space="preserve">          </w:t>
            </w:r>
            <w:r w:rsidR="000640ED" w:rsidRPr="000640ED">
              <w:rPr>
                <w:rFonts w:ascii="Times New Roman" w:eastAsia="Times New Roman" w:hAnsi="Times New Roman" w:cs="Times New Roman"/>
              </w:rPr>
              <w:t>679</w:t>
            </w:r>
          </w:p>
          <w:p w:rsidR="000640ED" w:rsidRDefault="000640ED" w:rsidP="000640ED">
            <w:pPr>
              <w:pStyle w:val="a3"/>
              <w:spacing w:line="240" w:lineRule="auto"/>
              <w:ind w:firstLine="680"/>
              <w:jc w:val="both"/>
            </w:pPr>
          </w:p>
        </w:tc>
        <w:tc>
          <w:tcPr>
            <w:tcW w:w="1147" w:type="dxa"/>
            <w:tcBorders>
              <w:top w:val="single" w:sz="4" w:space="0" w:color="auto"/>
              <w:left w:val="single" w:sz="4" w:space="0" w:color="auto"/>
              <w:right w:val="single" w:sz="4" w:space="0" w:color="auto"/>
            </w:tcBorders>
            <w:shd w:val="clear" w:color="auto" w:fill="FFFFFF"/>
            <w:vAlign w:val="center"/>
          </w:tcPr>
          <w:p w:rsidR="000640ED" w:rsidRDefault="000640ED" w:rsidP="000640ED">
            <w:pPr>
              <w:pStyle w:val="a3"/>
              <w:spacing w:line="240" w:lineRule="auto"/>
              <w:ind w:firstLine="680"/>
              <w:jc w:val="both"/>
            </w:pPr>
            <w:r>
              <w:t>681</w:t>
            </w:r>
          </w:p>
        </w:tc>
        <w:tc>
          <w:tcPr>
            <w:tcW w:w="1160" w:type="dxa"/>
            <w:tcBorders>
              <w:top w:val="single" w:sz="4" w:space="0" w:color="auto"/>
              <w:left w:val="single" w:sz="4" w:space="0" w:color="auto"/>
            </w:tcBorders>
            <w:shd w:val="clear" w:color="auto" w:fill="FFFFFF"/>
            <w:vAlign w:val="center"/>
          </w:tcPr>
          <w:p w:rsidR="000640ED" w:rsidRDefault="000640ED" w:rsidP="000640ED">
            <w:pPr>
              <w:pStyle w:val="a3"/>
              <w:spacing w:line="240" w:lineRule="auto"/>
              <w:ind w:firstLine="700"/>
              <w:jc w:val="both"/>
              <w:rPr>
                <w:sz w:val="22"/>
                <w:szCs w:val="22"/>
              </w:rPr>
            </w:pPr>
            <w:r>
              <w:rPr>
                <w:sz w:val="22"/>
                <w:szCs w:val="22"/>
              </w:rPr>
              <w:t>633</w:t>
            </w:r>
          </w:p>
        </w:tc>
        <w:tc>
          <w:tcPr>
            <w:tcW w:w="1147" w:type="dxa"/>
            <w:tcBorders>
              <w:top w:val="single" w:sz="4" w:space="0" w:color="auto"/>
              <w:left w:val="single" w:sz="4" w:space="0" w:color="auto"/>
            </w:tcBorders>
            <w:shd w:val="clear" w:color="auto" w:fill="FFFFFF"/>
            <w:vAlign w:val="center"/>
          </w:tcPr>
          <w:p w:rsidR="000640ED" w:rsidRPr="00462CEF" w:rsidRDefault="000640ED" w:rsidP="000640ED">
            <w:pPr>
              <w:pStyle w:val="a3"/>
              <w:spacing w:line="240" w:lineRule="auto"/>
              <w:ind w:firstLine="700"/>
              <w:jc w:val="both"/>
              <w:rPr>
                <w:color w:val="000000" w:themeColor="text1"/>
                <w:sz w:val="22"/>
                <w:szCs w:val="22"/>
              </w:rPr>
            </w:pPr>
            <w:r w:rsidRPr="00462CEF">
              <w:rPr>
                <w:color w:val="000000" w:themeColor="text1"/>
                <w:sz w:val="22"/>
                <w:szCs w:val="22"/>
              </w:rPr>
              <w:t>651</w:t>
            </w:r>
          </w:p>
        </w:tc>
        <w:tc>
          <w:tcPr>
            <w:tcW w:w="1157" w:type="dxa"/>
            <w:tcBorders>
              <w:top w:val="single" w:sz="4" w:space="0" w:color="auto"/>
              <w:left w:val="single" w:sz="4" w:space="0" w:color="auto"/>
              <w:right w:val="single" w:sz="4" w:space="0" w:color="auto"/>
            </w:tcBorders>
            <w:shd w:val="clear" w:color="auto" w:fill="FFFFFF"/>
            <w:vAlign w:val="center"/>
          </w:tcPr>
          <w:p w:rsidR="000640ED" w:rsidRPr="001B03F2" w:rsidRDefault="000640ED" w:rsidP="000640ED">
            <w:pPr>
              <w:pStyle w:val="a3"/>
              <w:spacing w:line="240" w:lineRule="auto"/>
              <w:ind w:firstLine="680"/>
              <w:jc w:val="both"/>
              <w:rPr>
                <w:color w:val="000000" w:themeColor="text1"/>
              </w:rPr>
            </w:pPr>
            <w:r w:rsidRPr="001B03F2">
              <w:rPr>
                <w:color w:val="000000" w:themeColor="text1"/>
              </w:rPr>
              <w:t>623</w:t>
            </w:r>
          </w:p>
        </w:tc>
      </w:tr>
      <w:tr w:rsidR="000640ED" w:rsidTr="0035020E">
        <w:trPr>
          <w:trHeight w:hRule="exact" w:val="317"/>
          <w:jc w:val="center"/>
        </w:trPr>
        <w:tc>
          <w:tcPr>
            <w:tcW w:w="2592" w:type="dxa"/>
            <w:tcBorders>
              <w:top w:val="single" w:sz="4" w:space="0" w:color="auto"/>
              <w:left w:val="single" w:sz="4" w:space="0" w:color="auto"/>
            </w:tcBorders>
            <w:shd w:val="clear" w:color="auto" w:fill="FFFFFF"/>
            <w:vAlign w:val="center"/>
          </w:tcPr>
          <w:p w:rsidR="000640ED" w:rsidRDefault="000640ED" w:rsidP="000640ED">
            <w:pPr>
              <w:pStyle w:val="a3"/>
              <w:spacing w:line="240" w:lineRule="auto"/>
              <w:ind w:firstLine="0"/>
              <w:rPr>
                <w:sz w:val="22"/>
                <w:szCs w:val="22"/>
              </w:rPr>
            </w:pPr>
            <w:r>
              <w:rPr>
                <w:sz w:val="22"/>
                <w:szCs w:val="22"/>
              </w:rPr>
              <w:t>с. Бел камен</w:t>
            </w:r>
          </w:p>
        </w:tc>
        <w:tc>
          <w:tcPr>
            <w:tcW w:w="1147" w:type="dxa"/>
            <w:tcBorders>
              <w:top w:val="single" w:sz="4" w:space="0" w:color="auto"/>
              <w:left w:val="single" w:sz="4" w:space="0" w:color="auto"/>
              <w:right w:val="single" w:sz="4" w:space="0" w:color="auto"/>
            </w:tcBorders>
            <w:shd w:val="clear" w:color="auto" w:fill="FFFFFF"/>
            <w:vAlign w:val="center"/>
          </w:tcPr>
          <w:p w:rsidR="000640ED" w:rsidRPr="000640ED" w:rsidRDefault="00A86950" w:rsidP="000640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Pr>
                <w:rFonts w:ascii="Times New Roman" w:eastAsia="Times New Roman" w:hAnsi="Times New Roman" w:cs="Times New Roman"/>
              </w:rPr>
              <w:t xml:space="preserve">          </w:t>
            </w:r>
            <w:r w:rsidR="000640ED" w:rsidRPr="000640ED">
              <w:rPr>
                <w:rFonts w:ascii="Times New Roman" w:eastAsia="Times New Roman" w:hAnsi="Times New Roman" w:cs="Times New Roman"/>
              </w:rPr>
              <w:t>533</w:t>
            </w:r>
          </w:p>
          <w:p w:rsidR="000640ED" w:rsidRDefault="000640ED" w:rsidP="000640ED">
            <w:pPr>
              <w:pStyle w:val="a3"/>
              <w:spacing w:line="240" w:lineRule="auto"/>
              <w:ind w:firstLine="680"/>
              <w:jc w:val="both"/>
            </w:pPr>
          </w:p>
        </w:tc>
        <w:tc>
          <w:tcPr>
            <w:tcW w:w="1147" w:type="dxa"/>
            <w:tcBorders>
              <w:top w:val="single" w:sz="4" w:space="0" w:color="auto"/>
              <w:left w:val="single" w:sz="4" w:space="0" w:color="auto"/>
              <w:right w:val="single" w:sz="4" w:space="0" w:color="auto"/>
            </w:tcBorders>
            <w:shd w:val="clear" w:color="auto" w:fill="FFFFFF"/>
            <w:vAlign w:val="center"/>
          </w:tcPr>
          <w:p w:rsidR="000640ED" w:rsidRDefault="000640ED" w:rsidP="000640ED">
            <w:pPr>
              <w:pStyle w:val="a3"/>
              <w:spacing w:line="240" w:lineRule="auto"/>
              <w:ind w:firstLine="680"/>
              <w:jc w:val="both"/>
            </w:pPr>
            <w:r>
              <w:t>512</w:t>
            </w:r>
          </w:p>
        </w:tc>
        <w:tc>
          <w:tcPr>
            <w:tcW w:w="1160" w:type="dxa"/>
            <w:tcBorders>
              <w:top w:val="single" w:sz="4" w:space="0" w:color="auto"/>
              <w:left w:val="single" w:sz="4" w:space="0" w:color="auto"/>
            </w:tcBorders>
            <w:shd w:val="clear" w:color="auto" w:fill="FFFFFF"/>
            <w:vAlign w:val="center"/>
          </w:tcPr>
          <w:p w:rsidR="000640ED" w:rsidRDefault="000640ED" w:rsidP="000640ED">
            <w:pPr>
              <w:pStyle w:val="a3"/>
              <w:spacing w:line="240" w:lineRule="auto"/>
              <w:ind w:firstLine="700"/>
              <w:jc w:val="both"/>
              <w:rPr>
                <w:sz w:val="22"/>
                <w:szCs w:val="22"/>
              </w:rPr>
            </w:pPr>
            <w:r>
              <w:rPr>
                <w:sz w:val="22"/>
                <w:szCs w:val="22"/>
              </w:rPr>
              <w:t>501</w:t>
            </w:r>
          </w:p>
        </w:tc>
        <w:tc>
          <w:tcPr>
            <w:tcW w:w="1147" w:type="dxa"/>
            <w:tcBorders>
              <w:top w:val="single" w:sz="4" w:space="0" w:color="auto"/>
              <w:left w:val="single" w:sz="4" w:space="0" w:color="auto"/>
            </w:tcBorders>
            <w:shd w:val="clear" w:color="auto" w:fill="FFFFFF"/>
            <w:vAlign w:val="center"/>
          </w:tcPr>
          <w:p w:rsidR="000640ED" w:rsidRPr="00462CEF" w:rsidRDefault="000640ED" w:rsidP="000640ED">
            <w:pPr>
              <w:pStyle w:val="a3"/>
              <w:spacing w:line="240" w:lineRule="auto"/>
              <w:ind w:firstLine="700"/>
              <w:jc w:val="both"/>
              <w:rPr>
                <w:color w:val="000000" w:themeColor="text1"/>
                <w:sz w:val="22"/>
                <w:szCs w:val="22"/>
              </w:rPr>
            </w:pPr>
            <w:r w:rsidRPr="00462CEF">
              <w:rPr>
                <w:color w:val="000000" w:themeColor="text1"/>
                <w:sz w:val="22"/>
                <w:szCs w:val="22"/>
              </w:rPr>
              <w:t>517</w:t>
            </w:r>
          </w:p>
        </w:tc>
        <w:tc>
          <w:tcPr>
            <w:tcW w:w="1157" w:type="dxa"/>
            <w:tcBorders>
              <w:top w:val="single" w:sz="4" w:space="0" w:color="auto"/>
              <w:left w:val="single" w:sz="4" w:space="0" w:color="auto"/>
              <w:right w:val="single" w:sz="4" w:space="0" w:color="auto"/>
            </w:tcBorders>
            <w:shd w:val="clear" w:color="auto" w:fill="FFFFFF"/>
            <w:vAlign w:val="center"/>
          </w:tcPr>
          <w:p w:rsidR="000640ED" w:rsidRPr="001B03F2" w:rsidRDefault="000640ED" w:rsidP="000640ED">
            <w:pPr>
              <w:pStyle w:val="a3"/>
              <w:spacing w:line="240" w:lineRule="auto"/>
              <w:ind w:firstLine="680"/>
              <w:jc w:val="both"/>
              <w:rPr>
                <w:color w:val="000000" w:themeColor="text1"/>
              </w:rPr>
            </w:pPr>
            <w:r w:rsidRPr="001B03F2">
              <w:rPr>
                <w:color w:val="000000" w:themeColor="text1"/>
              </w:rPr>
              <w:t>498</w:t>
            </w:r>
          </w:p>
        </w:tc>
      </w:tr>
      <w:tr w:rsidR="000640ED" w:rsidTr="0035020E">
        <w:trPr>
          <w:trHeight w:hRule="exact" w:val="317"/>
          <w:jc w:val="center"/>
        </w:trPr>
        <w:tc>
          <w:tcPr>
            <w:tcW w:w="2592" w:type="dxa"/>
            <w:tcBorders>
              <w:top w:val="single" w:sz="4" w:space="0" w:color="auto"/>
              <w:left w:val="single" w:sz="4" w:space="0" w:color="auto"/>
            </w:tcBorders>
            <w:shd w:val="clear" w:color="auto" w:fill="FFFFFF"/>
            <w:vAlign w:val="center"/>
          </w:tcPr>
          <w:p w:rsidR="000640ED" w:rsidRDefault="000640ED" w:rsidP="000640ED">
            <w:pPr>
              <w:pStyle w:val="a3"/>
              <w:spacing w:line="240" w:lineRule="auto"/>
              <w:ind w:firstLine="0"/>
              <w:rPr>
                <w:sz w:val="22"/>
                <w:szCs w:val="22"/>
              </w:rPr>
            </w:pPr>
            <w:r>
              <w:rPr>
                <w:sz w:val="22"/>
                <w:szCs w:val="22"/>
              </w:rPr>
              <w:t>с. Бунцево</w:t>
            </w:r>
          </w:p>
        </w:tc>
        <w:tc>
          <w:tcPr>
            <w:tcW w:w="1147" w:type="dxa"/>
            <w:tcBorders>
              <w:top w:val="single" w:sz="4" w:space="0" w:color="auto"/>
              <w:left w:val="single" w:sz="4" w:space="0" w:color="auto"/>
              <w:right w:val="single" w:sz="4" w:space="0" w:color="auto"/>
            </w:tcBorders>
            <w:shd w:val="clear" w:color="auto" w:fill="FFFFFF"/>
            <w:vAlign w:val="center"/>
          </w:tcPr>
          <w:p w:rsidR="000640ED" w:rsidRPr="000640ED" w:rsidRDefault="00A86950" w:rsidP="000640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Pr>
                <w:rFonts w:ascii="Times New Roman" w:eastAsia="Times New Roman" w:hAnsi="Times New Roman" w:cs="Times New Roman"/>
              </w:rPr>
              <w:t xml:space="preserve">          </w:t>
            </w:r>
            <w:r w:rsidR="000640ED" w:rsidRPr="000640ED">
              <w:rPr>
                <w:rFonts w:ascii="Times New Roman" w:eastAsia="Times New Roman" w:hAnsi="Times New Roman" w:cs="Times New Roman"/>
              </w:rPr>
              <w:t>536</w:t>
            </w:r>
          </w:p>
          <w:p w:rsidR="000640ED" w:rsidRDefault="000640ED" w:rsidP="000640ED">
            <w:pPr>
              <w:pStyle w:val="a3"/>
              <w:spacing w:line="240" w:lineRule="auto"/>
              <w:ind w:firstLine="680"/>
              <w:jc w:val="both"/>
            </w:pPr>
          </w:p>
        </w:tc>
        <w:tc>
          <w:tcPr>
            <w:tcW w:w="1147" w:type="dxa"/>
            <w:tcBorders>
              <w:top w:val="single" w:sz="4" w:space="0" w:color="auto"/>
              <w:left w:val="single" w:sz="4" w:space="0" w:color="auto"/>
              <w:right w:val="single" w:sz="4" w:space="0" w:color="auto"/>
            </w:tcBorders>
            <w:shd w:val="clear" w:color="auto" w:fill="FFFFFF"/>
            <w:vAlign w:val="center"/>
          </w:tcPr>
          <w:p w:rsidR="000640ED" w:rsidRDefault="000640ED" w:rsidP="000640ED">
            <w:pPr>
              <w:pStyle w:val="a3"/>
              <w:spacing w:line="240" w:lineRule="auto"/>
              <w:ind w:firstLine="680"/>
              <w:jc w:val="both"/>
            </w:pPr>
            <w:r>
              <w:t>496</w:t>
            </w:r>
          </w:p>
        </w:tc>
        <w:tc>
          <w:tcPr>
            <w:tcW w:w="1160" w:type="dxa"/>
            <w:tcBorders>
              <w:top w:val="single" w:sz="4" w:space="0" w:color="auto"/>
              <w:left w:val="single" w:sz="4" w:space="0" w:color="auto"/>
            </w:tcBorders>
            <w:shd w:val="clear" w:color="auto" w:fill="FFFFFF"/>
            <w:vAlign w:val="center"/>
          </w:tcPr>
          <w:p w:rsidR="000640ED" w:rsidRDefault="000640ED" w:rsidP="000640ED">
            <w:pPr>
              <w:pStyle w:val="a3"/>
              <w:spacing w:line="240" w:lineRule="auto"/>
              <w:ind w:firstLine="700"/>
              <w:jc w:val="both"/>
              <w:rPr>
                <w:sz w:val="22"/>
                <w:szCs w:val="22"/>
              </w:rPr>
            </w:pPr>
            <w:r>
              <w:rPr>
                <w:sz w:val="22"/>
                <w:szCs w:val="22"/>
              </w:rPr>
              <w:t>473</w:t>
            </w:r>
          </w:p>
        </w:tc>
        <w:tc>
          <w:tcPr>
            <w:tcW w:w="1147" w:type="dxa"/>
            <w:tcBorders>
              <w:top w:val="single" w:sz="4" w:space="0" w:color="auto"/>
              <w:left w:val="single" w:sz="4" w:space="0" w:color="auto"/>
            </w:tcBorders>
            <w:shd w:val="clear" w:color="auto" w:fill="FFFFFF"/>
            <w:vAlign w:val="center"/>
          </w:tcPr>
          <w:p w:rsidR="000640ED" w:rsidRPr="00462CEF" w:rsidRDefault="000640ED" w:rsidP="000640ED">
            <w:pPr>
              <w:pStyle w:val="a3"/>
              <w:spacing w:line="240" w:lineRule="auto"/>
              <w:ind w:firstLine="700"/>
              <w:jc w:val="both"/>
              <w:rPr>
                <w:color w:val="000000" w:themeColor="text1"/>
                <w:sz w:val="22"/>
                <w:szCs w:val="22"/>
              </w:rPr>
            </w:pPr>
            <w:r w:rsidRPr="00462CEF">
              <w:rPr>
                <w:color w:val="000000" w:themeColor="text1"/>
                <w:sz w:val="22"/>
                <w:szCs w:val="22"/>
              </w:rPr>
              <w:t>497</w:t>
            </w:r>
          </w:p>
        </w:tc>
        <w:tc>
          <w:tcPr>
            <w:tcW w:w="1157" w:type="dxa"/>
            <w:tcBorders>
              <w:top w:val="single" w:sz="4" w:space="0" w:color="auto"/>
              <w:left w:val="single" w:sz="4" w:space="0" w:color="auto"/>
              <w:right w:val="single" w:sz="4" w:space="0" w:color="auto"/>
            </w:tcBorders>
            <w:shd w:val="clear" w:color="auto" w:fill="FFFFFF"/>
            <w:vAlign w:val="center"/>
          </w:tcPr>
          <w:p w:rsidR="000640ED" w:rsidRPr="001B03F2" w:rsidRDefault="000640ED" w:rsidP="000640ED">
            <w:pPr>
              <w:pStyle w:val="a3"/>
              <w:spacing w:line="240" w:lineRule="auto"/>
              <w:ind w:firstLine="680"/>
              <w:jc w:val="both"/>
              <w:rPr>
                <w:color w:val="000000" w:themeColor="text1"/>
              </w:rPr>
            </w:pPr>
            <w:r w:rsidRPr="001B03F2">
              <w:rPr>
                <w:color w:val="000000" w:themeColor="text1"/>
              </w:rPr>
              <w:t>449</w:t>
            </w:r>
          </w:p>
        </w:tc>
      </w:tr>
      <w:tr w:rsidR="000640ED" w:rsidTr="0035020E">
        <w:trPr>
          <w:trHeight w:hRule="exact" w:val="317"/>
          <w:jc w:val="center"/>
        </w:trPr>
        <w:tc>
          <w:tcPr>
            <w:tcW w:w="2592" w:type="dxa"/>
            <w:tcBorders>
              <w:top w:val="single" w:sz="4" w:space="0" w:color="auto"/>
              <w:left w:val="single" w:sz="4" w:space="0" w:color="auto"/>
            </w:tcBorders>
            <w:shd w:val="clear" w:color="auto" w:fill="FFFFFF"/>
            <w:vAlign w:val="center"/>
          </w:tcPr>
          <w:p w:rsidR="000640ED" w:rsidRDefault="000640ED" w:rsidP="000640ED">
            <w:pPr>
              <w:pStyle w:val="a3"/>
              <w:spacing w:line="240" w:lineRule="auto"/>
              <w:ind w:firstLine="0"/>
              <w:rPr>
                <w:sz w:val="22"/>
                <w:szCs w:val="22"/>
              </w:rPr>
            </w:pPr>
            <w:r>
              <w:rPr>
                <w:sz w:val="22"/>
                <w:szCs w:val="22"/>
              </w:rPr>
              <w:lastRenderedPageBreak/>
              <w:t>с. Конарско</w:t>
            </w:r>
          </w:p>
        </w:tc>
        <w:tc>
          <w:tcPr>
            <w:tcW w:w="1147" w:type="dxa"/>
            <w:tcBorders>
              <w:top w:val="single" w:sz="4" w:space="0" w:color="auto"/>
              <w:left w:val="single" w:sz="4" w:space="0" w:color="auto"/>
              <w:right w:val="single" w:sz="4" w:space="0" w:color="auto"/>
            </w:tcBorders>
            <w:shd w:val="clear" w:color="auto" w:fill="FFFFFF"/>
            <w:vAlign w:val="center"/>
          </w:tcPr>
          <w:p w:rsidR="000640ED" w:rsidRPr="000640ED" w:rsidRDefault="00A86950" w:rsidP="000640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Pr>
                <w:rFonts w:ascii="Times New Roman" w:eastAsia="Times New Roman" w:hAnsi="Times New Roman" w:cs="Times New Roman"/>
              </w:rPr>
              <w:t xml:space="preserve">        </w:t>
            </w:r>
            <w:r w:rsidR="000640ED" w:rsidRPr="000640ED">
              <w:rPr>
                <w:rFonts w:ascii="Times New Roman" w:eastAsia="Times New Roman" w:hAnsi="Times New Roman" w:cs="Times New Roman"/>
              </w:rPr>
              <w:t>882</w:t>
            </w:r>
          </w:p>
          <w:p w:rsidR="000640ED" w:rsidRDefault="000640ED" w:rsidP="000640ED">
            <w:pPr>
              <w:pStyle w:val="a3"/>
              <w:spacing w:line="240" w:lineRule="auto"/>
              <w:ind w:firstLine="680"/>
              <w:jc w:val="both"/>
            </w:pPr>
          </w:p>
        </w:tc>
        <w:tc>
          <w:tcPr>
            <w:tcW w:w="1147" w:type="dxa"/>
            <w:tcBorders>
              <w:top w:val="single" w:sz="4" w:space="0" w:color="auto"/>
              <w:left w:val="single" w:sz="4" w:space="0" w:color="auto"/>
              <w:right w:val="single" w:sz="4" w:space="0" w:color="auto"/>
            </w:tcBorders>
            <w:shd w:val="clear" w:color="auto" w:fill="FFFFFF"/>
            <w:vAlign w:val="center"/>
          </w:tcPr>
          <w:p w:rsidR="000640ED" w:rsidRDefault="000640ED" w:rsidP="000640ED">
            <w:pPr>
              <w:pStyle w:val="a3"/>
              <w:spacing w:line="240" w:lineRule="auto"/>
              <w:ind w:firstLine="680"/>
              <w:jc w:val="both"/>
            </w:pPr>
            <w:r>
              <w:t>863</w:t>
            </w:r>
          </w:p>
        </w:tc>
        <w:tc>
          <w:tcPr>
            <w:tcW w:w="1160" w:type="dxa"/>
            <w:tcBorders>
              <w:top w:val="single" w:sz="4" w:space="0" w:color="auto"/>
              <w:left w:val="single" w:sz="4" w:space="0" w:color="auto"/>
            </w:tcBorders>
            <w:shd w:val="clear" w:color="auto" w:fill="FFFFFF"/>
            <w:vAlign w:val="center"/>
          </w:tcPr>
          <w:p w:rsidR="000640ED" w:rsidRDefault="000640ED" w:rsidP="000640ED">
            <w:pPr>
              <w:pStyle w:val="a3"/>
              <w:spacing w:line="240" w:lineRule="auto"/>
              <w:ind w:firstLine="700"/>
              <w:jc w:val="both"/>
              <w:rPr>
                <w:sz w:val="22"/>
                <w:szCs w:val="22"/>
              </w:rPr>
            </w:pPr>
            <w:r>
              <w:rPr>
                <w:sz w:val="22"/>
                <w:szCs w:val="22"/>
              </w:rPr>
              <w:t>840</w:t>
            </w:r>
          </w:p>
        </w:tc>
        <w:tc>
          <w:tcPr>
            <w:tcW w:w="1147" w:type="dxa"/>
            <w:tcBorders>
              <w:top w:val="single" w:sz="4" w:space="0" w:color="auto"/>
              <w:left w:val="single" w:sz="4" w:space="0" w:color="auto"/>
            </w:tcBorders>
            <w:shd w:val="clear" w:color="auto" w:fill="FFFFFF"/>
            <w:vAlign w:val="center"/>
          </w:tcPr>
          <w:p w:rsidR="000640ED" w:rsidRPr="00462CEF" w:rsidRDefault="000640ED" w:rsidP="000640ED">
            <w:pPr>
              <w:pStyle w:val="a3"/>
              <w:spacing w:line="240" w:lineRule="auto"/>
              <w:ind w:firstLine="700"/>
              <w:jc w:val="both"/>
              <w:rPr>
                <w:color w:val="000000" w:themeColor="text1"/>
                <w:sz w:val="22"/>
                <w:szCs w:val="22"/>
              </w:rPr>
            </w:pPr>
            <w:r w:rsidRPr="00462CEF">
              <w:rPr>
                <w:color w:val="000000" w:themeColor="text1"/>
                <w:sz w:val="22"/>
                <w:szCs w:val="22"/>
              </w:rPr>
              <w:t>863</w:t>
            </w:r>
          </w:p>
        </w:tc>
        <w:tc>
          <w:tcPr>
            <w:tcW w:w="1157" w:type="dxa"/>
            <w:tcBorders>
              <w:top w:val="single" w:sz="4" w:space="0" w:color="auto"/>
              <w:left w:val="single" w:sz="4" w:space="0" w:color="auto"/>
              <w:right w:val="single" w:sz="4" w:space="0" w:color="auto"/>
            </w:tcBorders>
            <w:shd w:val="clear" w:color="auto" w:fill="FFFFFF"/>
            <w:vAlign w:val="center"/>
          </w:tcPr>
          <w:p w:rsidR="000640ED" w:rsidRPr="001B03F2" w:rsidRDefault="000640ED" w:rsidP="000640ED">
            <w:pPr>
              <w:pStyle w:val="a3"/>
              <w:spacing w:line="240" w:lineRule="auto"/>
              <w:ind w:firstLine="680"/>
              <w:jc w:val="both"/>
              <w:rPr>
                <w:color w:val="000000" w:themeColor="text1"/>
              </w:rPr>
            </w:pPr>
            <w:r w:rsidRPr="001B03F2">
              <w:rPr>
                <w:color w:val="000000" w:themeColor="text1"/>
              </w:rPr>
              <w:t>831</w:t>
            </w:r>
          </w:p>
        </w:tc>
      </w:tr>
      <w:tr w:rsidR="000640ED" w:rsidTr="0035020E">
        <w:trPr>
          <w:trHeight w:hRule="exact" w:val="317"/>
          <w:jc w:val="center"/>
        </w:trPr>
        <w:tc>
          <w:tcPr>
            <w:tcW w:w="2592" w:type="dxa"/>
            <w:tcBorders>
              <w:top w:val="single" w:sz="4" w:space="0" w:color="auto"/>
              <w:left w:val="single" w:sz="4" w:space="0" w:color="auto"/>
            </w:tcBorders>
            <w:shd w:val="clear" w:color="auto" w:fill="FFFFFF"/>
            <w:vAlign w:val="center"/>
          </w:tcPr>
          <w:p w:rsidR="000640ED" w:rsidRDefault="000640ED" w:rsidP="000640ED">
            <w:pPr>
              <w:pStyle w:val="a3"/>
              <w:spacing w:line="240" w:lineRule="auto"/>
              <w:ind w:firstLine="0"/>
              <w:rPr>
                <w:sz w:val="22"/>
                <w:szCs w:val="22"/>
              </w:rPr>
            </w:pPr>
            <w:r>
              <w:rPr>
                <w:sz w:val="22"/>
                <w:szCs w:val="22"/>
              </w:rPr>
              <w:t>с. Смолево</w:t>
            </w:r>
          </w:p>
        </w:tc>
        <w:tc>
          <w:tcPr>
            <w:tcW w:w="1147" w:type="dxa"/>
            <w:tcBorders>
              <w:top w:val="single" w:sz="4" w:space="0" w:color="auto"/>
              <w:left w:val="single" w:sz="4" w:space="0" w:color="auto"/>
              <w:right w:val="single" w:sz="4" w:space="0" w:color="auto"/>
            </w:tcBorders>
            <w:shd w:val="clear" w:color="auto" w:fill="FFFFFF"/>
            <w:vAlign w:val="center"/>
          </w:tcPr>
          <w:p w:rsidR="000640ED" w:rsidRPr="000640ED" w:rsidRDefault="00A86950" w:rsidP="000640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Pr>
                <w:rFonts w:ascii="Times New Roman" w:eastAsia="Times New Roman" w:hAnsi="Times New Roman" w:cs="Times New Roman"/>
              </w:rPr>
              <w:t xml:space="preserve">        </w:t>
            </w:r>
            <w:r w:rsidR="000640ED" w:rsidRPr="000640ED">
              <w:rPr>
                <w:rFonts w:ascii="Times New Roman" w:eastAsia="Times New Roman" w:hAnsi="Times New Roman" w:cs="Times New Roman"/>
              </w:rPr>
              <w:t>524</w:t>
            </w:r>
          </w:p>
          <w:p w:rsidR="000640ED" w:rsidRDefault="000640ED" w:rsidP="000640ED">
            <w:pPr>
              <w:pStyle w:val="a3"/>
              <w:spacing w:line="240" w:lineRule="auto"/>
              <w:ind w:firstLine="680"/>
              <w:jc w:val="both"/>
            </w:pPr>
          </w:p>
        </w:tc>
        <w:tc>
          <w:tcPr>
            <w:tcW w:w="1147" w:type="dxa"/>
            <w:tcBorders>
              <w:top w:val="single" w:sz="4" w:space="0" w:color="auto"/>
              <w:left w:val="single" w:sz="4" w:space="0" w:color="auto"/>
              <w:right w:val="single" w:sz="4" w:space="0" w:color="auto"/>
            </w:tcBorders>
            <w:shd w:val="clear" w:color="auto" w:fill="FFFFFF"/>
            <w:vAlign w:val="center"/>
          </w:tcPr>
          <w:p w:rsidR="000640ED" w:rsidRDefault="000640ED" w:rsidP="000640ED">
            <w:pPr>
              <w:pStyle w:val="a3"/>
              <w:spacing w:line="240" w:lineRule="auto"/>
              <w:ind w:firstLine="680"/>
              <w:jc w:val="both"/>
            </w:pPr>
            <w:r>
              <w:t>499</w:t>
            </w:r>
          </w:p>
        </w:tc>
        <w:tc>
          <w:tcPr>
            <w:tcW w:w="1160" w:type="dxa"/>
            <w:tcBorders>
              <w:top w:val="single" w:sz="4" w:space="0" w:color="auto"/>
              <w:left w:val="single" w:sz="4" w:space="0" w:color="auto"/>
            </w:tcBorders>
            <w:shd w:val="clear" w:color="auto" w:fill="FFFFFF"/>
            <w:vAlign w:val="center"/>
          </w:tcPr>
          <w:p w:rsidR="000640ED" w:rsidRDefault="000640ED" w:rsidP="000640ED">
            <w:pPr>
              <w:pStyle w:val="a3"/>
              <w:spacing w:line="240" w:lineRule="auto"/>
              <w:ind w:firstLine="700"/>
              <w:jc w:val="both"/>
              <w:rPr>
                <w:sz w:val="22"/>
                <w:szCs w:val="22"/>
              </w:rPr>
            </w:pPr>
            <w:r>
              <w:rPr>
                <w:sz w:val="22"/>
                <w:szCs w:val="22"/>
              </w:rPr>
              <w:t>479</w:t>
            </w:r>
          </w:p>
        </w:tc>
        <w:tc>
          <w:tcPr>
            <w:tcW w:w="1147" w:type="dxa"/>
            <w:tcBorders>
              <w:top w:val="single" w:sz="4" w:space="0" w:color="auto"/>
              <w:left w:val="single" w:sz="4" w:space="0" w:color="auto"/>
            </w:tcBorders>
            <w:shd w:val="clear" w:color="auto" w:fill="FFFFFF"/>
            <w:vAlign w:val="center"/>
          </w:tcPr>
          <w:p w:rsidR="000640ED" w:rsidRPr="00462CEF" w:rsidRDefault="000640ED" w:rsidP="000640ED">
            <w:pPr>
              <w:pStyle w:val="a3"/>
              <w:spacing w:line="240" w:lineRule="auto"/>
              <w:ind w:firstLine="700"/>
              <w:jc w:val="both"/>
              <w:rPr>
                <w:color w:val="000000" w:themeColor="text1"/>
                <w:sz w:val="22"/>
                <w:szCs w:val="22"/>
              </w:rPr>
            </w:pPr>
            <w:r w:rsidRPr="00462CEF">
              <w:rPr>
                <w:color w:val="000000" w:themeColor="text1"/>
                <w:sz w:val="22"/>
                <w:szCs w:val="22"/>
              </w:rPr>
              <w:t>489</w:t>
            </w:r>
          </w:p>
        </w:tc>
        <w:tc>
          <w:tcPr>
            <w:tcW w:w="1157" w:type="dxa"/>
            <w:tcBorders>
              <w:top w:val="single" w:sz="4" w:space="0" w:color="auto"/>
              <w:left w:val="single" w:sz="4" w:space="0" w:color="auto"/>
              <w:right w:val="single" w:sz="4" w:space="0" w:color="auto"/>
            </w:tcBorders>
            <w:shd w:val="clear" w:color="auto" w:fill="FFFFFF"/>
            <w:vAlign w:val="center"/>
          </w:tcPr>
          <w:p w:rsidR="000640ED" w:rsidRPr="001B03F2" w:rsidRDefault="000640ED" w:rsidP="000640ED">
            <w:pPr>
              <w:pStyle w:val="a3"/>
              <w:spacing w:line="240" w:lineRule="auto"/>
              <w:ind w:firstLine="680"/>
              <w:jc w:val="both"/>
              <w:rPr>
                <w:color w:val="000000" w:themeColor="text1"/>
              </w:rPr>
            </w:pPr>
            <w:r w:rsidRPr="001B03F2">
              <w:rPr>
                <w:color w:val="000000" w:themeColor="text1"/>
              </w:rPr>
              <w:t>456</w:t>
            </w:r>
          </w:p>
        </w:tc>
      </w:tr>
      <w:tr w:rsidR="000640ED" w:rsidTr="0035020E">
        <w:trPr>
          <w:trHeight w:hRule="exact" w:val="317"/>
          <w:jc w:val="center"/>
        </w:trPr>
        <w:tc>
          <w:tcPr>
            <w:tcW w:w="2592" w:type="dxa"/>
            <w:tcBorders>
              <w:top w:val="single" w:sz="4" w:space="0" w:color="auto"/>
              <w:left w:val="single" w:sz="4" w:space="0" w:color="auto"/>
            </w:tcBorders>
            <w:shd w:val="clear" w:color="auto" w:fill="FFFFFF"/>
            <w:vAlign w:val="center"/>
          </w:tcPr>
          <w:p w:rsidR="000640ED" w:rsidRDefault="000640ED" w:rsidP="000640ED">
            <w:pPr>
              <w:pStyle w:val="a3"/>
              <w:spacing w:line="240" w:lineRule="auto"/>
              <w:ind w:firstLine="0"/>
              <w:rPr>
                <w:sz w:val="22"/>
                <w:szCs w:val="22"/>
              </w:rPr>
            </w:pPr>
            <w:r>
              <w:rPr>
                <w:sz w:val="22"/>
                <w:szCs w:val="22"/>
              </w:rPr>
              <w:t>с. Черна Места</w:t>
            </w:r>
          </w:p>
        </w:tc>
        <w:tc>
          <w:tcPr>
            <w:tcW w:w="1147" w:type="dxa"/>
            <w:tcBorders>
              <w:top w:val="single" w:sz="4" w:space="0" w:color="auto"/>
              <w:left w:val="single" w:sz="4" w:space="0" w:color="auto"/>
              <w:right w:val="single" w:sz="4" w:space="0" w:color="auto"/>
            </w:tcBorders>
            <w:shd w:val="clear" w:color="auto" w:fill="FFFFFF"/>
            <w:vAlign w:val="center"/>
          </w:tcPr>
          <w:p w:rsidR="000640ED" w:rsidRPr="000640ED" w:rsidRDefault="00A86950" w:rsidP="000640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Pr>
                <w:rFonts w:ascii="Times New Roman" w:eastAsia="Times New Roman" w:hAnsi="Times New Roman" w:cs="Times New Roman"/>
              </w:rPr>
              <w:t xml:space="preserve">        </w:t>
            </w:r>
            <w:r w:rsidR="000640ED" w:rsidRPr="000640ED">
              <w:rPr>
                <w:rFonts w:ascii="Times New Roman" w:eastAsia="Times New Roman" w:hAnsi="Times New Roman" w:cs="Times New Roman"/>
              </w:rPr>
              <w:t>404</w:t>
            </w:r>
          </w:p>
          <w:p w:rsidR="000640ED" w:rsidRDefault="000640ED" w:rsidP="000640ED">
            <w:pPr>
              <w:pStyle w:val="a3"/>
              <w:spacing w:line="240" w:lineRule="auto"/>
              <w:ind w:firstLine="680"/>
              <w:jc w:val="both"/>
            </w:pPr>
          </w:p>
        </w:tc>
        <w:tc>
          <w:tcPr>
            <w:tcW w:w="1147" w:type="dxa"/>
            <w:tcBorders>
              <w:top w:val="single" w:sz="4" w:space="0" w:color="auto"/>
              <w:left w:val="single" w:sz="4" w:space="0" w:color="auto"/>
              <w:right w:val="single" w:sz="4" w:space="0" w:color="auto"/>
            </w:tcBorders>
            <w:shd w:val="clear" w:color="auto" w:fill="FFFFFF"/>
            <w:vAlign w:val="center"/>
          </w:tcPr>
          <w:p w:rsidR="000640ED" w:rsidRDefault="000640ED" w:rsidP="000640ED">
            <w:pPr>
              <w:pStyle w:val="a3"/>
              <w:spacing w:line="240" w:lineRule="auto"/>
              <w:ind w:firstLine="680"/>
              <w:jc w:val="both"/>
            </w:pPr>
            <w:r>
              <w:t>390</w:t>
            </w:r>
          </w:p>
        </w:tc>
        <w:tc>
          <w:tcPr>
            <w:tcW w:w="1160" w:type="dxa"/>
            <w:tcBorders>
              <w:top w:val="single" w:sz="4" w:space="0" w:color="auto"/>
              <w:left w:val="single" w:sz="4" w:space="0" w:color="auto"/>
            </w:tcBorders>
            <w:shd w:val="clear" w:color="auto" w:fill="FFFFFF"/>
            <w:vAlign w:val="center"/>
          </w:tcPr>
          <w:p w:rsidR="000640ED" w:rsidRDefault="000640ED" w:rsidP="000640ED">
            <w:pPr>
              <w:pStyle w:val="a3"/>
              <w:spacing w:line="240" w:lineRule="auto"/>
              <w:ind w:firstLine="700"/>
              <w:jc w:val="both"/>
              <w:rPr>
                <w:sz w:val="22"/>
                <w:szCs w:val="22"/>
              </w:rPr>
            </w:pPr>
            <w:r>
              <w:rPr>
                <w:sz w:val="22"/>
                <w:szCs w:val="22"/>
              </w:rPr>
              <w:t>386</w:t>
            </w:r>
          </w:p>
        </w:tc>
        <w:tc>
          <w:tcPr>
            <w:tcW w:w="1147" w:type="dxa"/>
            <w:tcBorders>
              <w:top w:val="single" w:sz="4" w:space="0" w:color="auto"/>
              <w:left w:val="single" w:sz="4" w:space="0" w:color="auto"/>
            </w:tcBorders>
            <w:shd w:val="clear" w:color="auto" w:fill="FFFFFF"/>
            <w:vAlign w:val="center"/>
          </w:tcPr>
          <w:p w:rsidR="000640ED" w:rsidRPr="00462CEF" w:rsidRDefault="000640ED" w:rsidP="000640ED">
            <w:pPr>
              <w:pStyle w:val="a3"/>
              <w:spacing w:line="240" w:lineRule="auto"/>
              <w:ind w:firstLine="700"/>
              <w:jc w:val="both"/>
              <w:rPr>
                <w:color w:val="000000" w:themeColor="text1"/>
                <w:sz w:val="22"/>
                <w:szCs w:val="22"/>
              </w:rPr>
            </w:pPr>
            <w:r w:rsidRPr="00462CEF">
              <w:rPr>
                <w:color w:val="000000" w:themeColor="text1"/>
                <w:sz w:val="22"/>
                <w:szCs w:val="22"/>
              </w:rPr>
              <w:t>413</w:t>
            </w:r>
          </w:p>
        </w:tc>
        <w:tc>
          <w:tcPr>
            <w:tcW w:w="1157" w:type="dxa"/>
            <w:tcBorders>
              <w:top w:val="single" w:sz="4" w:space="0" w:color="auto"/>
              <w:left w:val="single" w:sz="4" w:space="0" w:color="auto"/>
              <w:right w:val="single" w:sz="4" w:space="0" w:color="auto"/>
            </w:tcBorders>
            <w:shd w:val="clear" w:color="auto" w:fill="FFFFFF"/>
            <w:vAlign w:val="center"/>
          </w:tcPr>
          <w:p w:rsidR="000640ED" w:rsidRPr="001B03F2" w:rsidRDefault="000640ED" w:rsidP="000640ED">
            <w:pPr>
              <w:pStyle w:val="a3"/>
              <w:spacing w:line="240" w:lineRule="auto"/>
              <w:ind w:firstLine="680"/>
              <w:jc w:val="both"/>
              <w:rPr>
                <w:color w:val="000000" w:themeColor="text1"/>
              </w:rPr>
            </w:pPr>
            <w:r w:rsidRPr="001B03F2">
              <w:rPr>
                <w:color w:val="000000" w:themeColor="text1"/>
              </w:rPr>
              <w:t>392</w:t>
            </w:r>
          </w:p>
        </w:tc>
      </w:tr>
      <w:tr w:rsidR="000640ED" w:rsidTr="0035020E">
        <w:trPr>
          <w:trHeight w:hRule="exact" w:val="317"/>
          <w:jc w:val="center"/>
        </w:trPr>
        <w:tc>
          <w:tcPr>
            <w:tcW w:w="2592" w:type="dxa"/>
            <w:tcBorders>
              <w:top w:val="single" w:sz="4" w:space="0" w:color="auto"/>
              <w:left w:val="single" w:sz="4" w:space="0" w:color="auto"/>
            </w:tcBorders>
            <w:shd w:val="clear" w:color="auto" w:fill="FFFFFF"/>
            <w:vAlign w:val="center"/>
          </w:tcPr>
          <w:p w:rsidR="000640ED" w:rsidRDefault="000640ED" w:rsidP="000640ED">
            <w:pPr>
              <w:pStyle w:val="a3"/>
              <w:spacing w:line="240" w:lineRule="auto"/>
              <w:ind w:firstLine="0"/>
              <w:rPr>
                <w:sz w:val="22"/>
                <w:szCs w:val="22"/>
              </w:rPr>
            </w:pPr>
            <w:r>
              <w:rPr>
                <w:sz w:val="22"/>
                <w:szCs w:val="22"/>
              </w:rPr>
              <w:t>с. Юруково</w:t>
            </w:r>
          </w:p>
        </w:tc>
        <w:tc>
          <w:tcPr>
            <w:tcW w:w="1147" w:type="dxa"/>
            <w:tcBorders>
              <w:top w:val="single" w:sz="4" w:space="0" w:color="auto"/>
              <w:left w:val="single" w:sz="4" w:space="0" w:color="auto"/>
              <w:right w:val="single" w:sz="4" w:space="0" w:color="auto"/>
            </w:tcBorders>
            <w:shd w:val="clear" w:color="auto" w:fill="FFFFFF"/>
            <w:vAlign w:val="center"/>
          </w:tcPr>
          <w:p w:rsidR="000640ED" w:rsidRPr="000640ED" w:rsidRDefault="00A86950" w:rsidP="000640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Pr>
                <w:rFonts w:ascii="Times New Roman" w:eastAsia="Times New Roman" w:hAnsi="Times New Roman" w:cs="Times New Roman"/>
              </w:rPr>
              <w:t xml:space="preserve">       </w:t>
            </w:r>
            <w:r w:rsidR="000640ED" w:rsidRPr="000640ED">
              <w:rPr>
                <w:rFonts w:ascii="Times New Roman" w:eastAsia="Times New Roman" w:hAnsi="Times New Roman" w:cs="Times New Roman"/>
              </w:rPr>
              <w:t>1167</w:t>
            </w:r>
          </w:p>
          <w:p w:rsidR="000640ED" w:rsidRDefault="000640ED" w:rsidP="000640ED">
            <w:pPr>
              <w:pStyle w:val="a3"/>
              <w:spacing w:line="240" w:lineRule="auto"/>
              <w:ind w:firstLine="500"/>
            </w:pPr>
          </w:p>
        </w:tc>
        <w:tc>
          <w:tcPr>
            <w:tcW w:w="1147" w:type="dxa"/>
            <w:tcBorders>
              <w:top w:val="single" w:sz="4" w:space="0" w:color="auto"/>
              <w:left w:val="single" w:sz="4" w:space="0" w:color="auto"/>
              <w:right w:val="single" w:sz="4" w:space="0" w:color="auto"/>
            </w:tcBorders>
            <w:shd w:val="clear" w:color="auto" w:fill="FFFFFF"/>
            <w:vAlign w:val="center"/>
          </w:tcPr>
          <w:p w:rsidR="000640ED" w:rsidRDefault="000640ED" w:rsidP="000640ED">
            <w:pPr>
              <w:pStyle w:val="a3"/>
              <w:spacing w:line="240" w:lineRule="auto"/>
              <w:ind w:firstLine="500"/>
            </w:pPr>
            <w:r>
              <w:t>1 132</w:t>
            </w:r>
          </w:p>
        </w:tc>
        <w:tc>
          <w:tcPr>
            <w:tcW w:w="1160" w:type="dxa"/>
            <w:tcBorders>
              <w:top w:val="single" w:sz="4" w:space="0" w:color="auto"/>
              <w:left w:val="single" w:sz="4" w:space="0" w:color="auto"/>
            </w:tcBorders>
            <w:shd w:val="clear" w:color="auto" w:fill="FFFFFF"/>
            <w:vAlign w:val="center"/>
          </w:tcPr>
          <w:p w:rsidR="000640ED" w:rsidRDefault="000640ED" w:rsidP="000640ED">
            <w:pPr>
              <w:pStyle w:val="a3"/>
              <w:spacing w:line="240" w:lineRule="auto"/>
              <w:ind w:firstLine="0"/>
              <w:jc w:val="right"/>
              <w:rPr>
                <w:sz w:val="22"/>
                <w:szCs w:val="22"/>
              </w:rPr>
            </w:pPr>
            <w:r>
              <w:rPr>
                <w:sz w:val="22"/>
                <w:szCs w:val="22"/>
              </w:rPr>
              <w:t>1081</w:t>
            </w:r>
          </w:p>
        </w:tc>
        <w:tc>
          <w:tcPr>
            <w:tcW w:w="1147" w:type="dxa"/>
            <w:tcBorders>
              <w:top w:val="single" w:sz="4" w:space="0" w:color="auto"/>
              <w:left w:val="single" w:sz="4" w:space="0" w:color="auto"/>
            </w:tcBorders>
            <w:shd w:val="clear" w:color="auto" w:fill="FFFFFF"/>
            <w:vAlign w:val="center"/>
          </w:tcPr>
          <w:p w:rsidR="000640ED" w:rsidRPr="00462CEF" w:rsidRDefault="000640ED" w:rsidP="000640ED">
            <w:pPr>
              <w:pStyle w:val="a3"/>
              <w:spacing w:line="240" w:lineRule="auto"/>
              <w:ind w:firstLine="540"/>
              <w:jc w:val="both"/>
              <w:rPr>
                <w:color w:val="000000" w:themeColor="text1"/>
                <w:sz w:val="22"/>
                <w:szCs w:val="22"/>
              </w:rPr>
            </w:pPr>
            <w:r w:rsidRPr="00462CEF">
              <w:rPr>
                <w:color w:val="000000" w:themeColor="text1"/>
                <w:sz w:val="22"/>
                <w:szCs w:val="22"/>
              </w:rPr>
              <w:t>1 144</w:t>
            </w:r>
          </w:p>
        </w:tc>
        <w:tc>
          <w:tcPr>
            <w:tcW w:w="1157" w:type="dxa"/>
            <w:tcBorders>
              <w:top w:val="single" w:sz="4" w:space="0" w:color="auto"/>
              <w:left w:val="single" w:sz="4" w:space="0" w:color="auto"/>
              <w:right w:val="single" w:sz="4" w:space="0" w:color="auto"/>
            </w:tcBorders>
            <w:shd w:val="clear" w:color="auto" w:fill="FFFFFF"/>
            <w:vAlign w:val="center"/>
          </w:tcPr>
          <w:p w:rsidR="000640ED" w:rsidRPr="001B03F2" w:rsidRDefault="000640ED" w:rsidP="000640ED">
            <w:pPr>
              <w:pStyle w:val="a3"/>
              <w:spacing w:line="240" w:lineRule="auto"/>
              <w:ind w:firstLine="500"/>
              <w:rPr>
                <w:color w:val="000000" w:themeColor="text1"/>
              </w:rPr>
            </w:pPr>
            <w:r w:rsidRPr="001B03F2">
              <w:rPr>
                <w:color w:val="000000" w:themeColor="text1"/>
              </w:rPr>
              <w:t>1 071</w:t>
            </w:r>
          </w:p>
        </w:tc>
      </w:tr>
      <w:tr w:rsidR="000640ED" w:rsidTr="0035020E">
        <w:trPr>
          <w:trHeight w:hRule="exact" w:val="326"/>
          <w:jc w:val="center"/>
        </w:trPr>
        <w:tc>
          <w:tcPr>
            <w:tcW w:w="2592" w:type="dxa"/>
            <w:tcBorders>
              <w:top w:val="single" w:sz="4" w:space="0" w:color="auto"/>
              <w:left w:val="single" w:sz="4" w:space="0" w:color="auto"/>
              <w:bottom w:val="single" w:sz="4" w:space="0" w:color="auto"/>
            </w:tcBorders>
            <w:shd w:val="clear" w:color="auto" w:fill="FFFFFF"/>
            <w:vAlign w:val="center"/>
          </w:tcPr>
          <w:p w:rsidR="000640ED" w:rsidRDefault="000640ED" w:rsidP="000640ED">
            <w:pPr>
              <w:pStyle w:val="a3"/>
              <w:spacing w:line="240" w:lineRule="auto"/>
              <w:ind w:firstLine="0"/>
              <w:rPr>
                <w:sz w:val="22"/>
                <w:szCs w:val="22"/>
              </w:rPr>
            </w:pPr>
            <w:r>
              <w:rPr>
                <w:sz w:val="22"/>
                <w:szCs w:val="22"/>
              </w:rPr>
              <w:t>гр. Якоруда</w:t>
            </w:r>
          </w:p>
        </w:tc>
        <w:tc>
          <w:tcPr>
            <w:tcW w:w="1147" w:type="dxa"/>
            <w:tcBorders>
              <w:top w:val="single" w:sz="4" w:space="0" w:color="auto"/>
              <w:left w:val="single" w:sz="4" w:space="0" w:color="auto"/>
              <w:bottom w:val="single" w:sz="4" w:space="0" w:color="auto"/>
              <w:right w:val="single" w:sz="4" w:space="0" w:color="auto"/>
            </w:tcBorders>
            <w:shd w:val="clear" w:color="auto" w:fill="FFFFFF"/>
            <w:vAlign w:val="center"/>
          </w:tcPr>
          <w:p w:rsidR="000640ED" w:rsidRPr="000640ED" w:rsidRDefault="00A86950" w:rsidP="000640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Pr>
                <w:rFonts w:ascii="Times New Roman" w:eastAsia="Times New Roman" w:hAnsi="Times New Roman" w:cs="Times New Roman"/>
              </w:rPr>
              <w:t xml:space="preserve">      </w:t>
            </w:r>
            <w:r w:rsidR="000640ED" w:rsidRPr="000640ED">
              <w:rPr>
                <w:rFonts w:ascii="Times New Roman" w:eastAsia="Times New Roman" w:hAnsi="Times New Roman" w:cs="Times New Roman"/>
              </w:rPr>
              <w:t>10089</w:t>
            </w:r>
          </w:p>
          <w:p w:rsidR="000640ED" w:rsidRDefault="000640ED" w:rsidP="000640ED">
            <w:pPr>
              <w:pStyle w:val="a3"/>
              <w:spacing w:line="240" w:lineRule="auto"/>
              <w:ind w:firstLine="500"/>
            </w:pPr>
          </w:p>
        </w:tc>
        <w:tc>
          <w:tcPr>
            <w:tcW w:w="1147" w:type="dxa"/>
            <w:tcBorders>
              <w:top w:val="single" w:sz="4" w:space="0" w:color="auto"/>
              <w:left w:val="single" w:sz="4" w:space="0" w:color="auto"/>
              <w:bottom w:val="single" w:sz="4" w:space="0" w:color="auto"/>
              <w:right w:val="single" w:sz="4" w:space="0" w:color="auto"/>
            </w:tcBorders>
            <w:shd w:val="clear" w:color="auto" w:fill="FFFFFF"/>
            <w:vAlign w:val="center"/>
          </w:tcPr>
          <w:p w:rsidR="000640ED" w:rsidRDefault="000640ED" w:rsidP="000640ED">
            <w:pPr>
              <w:pStyle w:val="a3"/>
              <w:spacing w:line="240" w:lineRule="auto"/>
              <w:ind w:firstLine="500"/>
            </w:pPr>
            <w:r>
              <w:t>5 175</w:t>
            </w:r>
          </w:p>
        </w:tc>
        <w:tc>
          <w:tcPr>
            <w:tcW w:w="1160" w:type="dxa"/>
            <w:tcBorders>
              <w:top w:val="single" w:sz="4" w:space="0" w:color="auto"/>
              <w:left w:val="single" w:sz="4" w:space="0" w:color="auto"/>
              <w:bottom w:val="single" w:sz="4" w:space="0" w:color="auto"/>
            </w:tcBorders>
            <w:shd w:val="clear" w:color="auto" w:fill="FFFFFF"/>
            <w:vAlign w:val="center"/>
          </w:tcPr>
          <w:p w:rsidR="000640ED" w:rsidRDefault="000640ED" w:rsidP="000640ED">
            <w:pPr>
              <w:pStyle w:val="a3"/>
              <w:spacing w:line="240" w:lineRule="auto"/>
              <w:ind w:firstLine="0"/>
              <w:jc w:val="right"/>
              <w:rPr>
                <w:sz w:val="22"/>
                <w:szCs w:val="22"/>
              </w:rPr>
            </w:pPr>
            <w:r>
              <w:rPr>
                <w:sz w:val="22"/>
                <w:szCs w:val="22"/>
              </w:rPr>
              <w:t>5099</w:t>
            </w:r>
          </w:p>
        </w:tc>
        <w:tc>
          <w:tcPr>
            <w:tcW w:w="1147" w:type="dxa"/>
            <w:tcBorders>
              <w:top w:val="single" w:sz="4" w:space="0" w:color="auto"/>
              <w:left w:val="single" w:sz="4" w:space="0" w:color="auto"/>
              <w:bottom w:val="single" w:sz="4" w:space="0" w:color="auto"/>
            </w:tcBorders>
            <w:shd w:val="clear" w:color="auto" w:fill="FFFFFF"/>
            <w:vAlign w:val="center"/>
          </w:tcPr>
          <w:p w:rsidR="000640ED" w:rsidRPr="00462CEF" w:rsidRDefault="000640ED" w:rsidP="000640ED">
            <w:pPr>
              <w:pStyle w:val="a3"/>
              <w:spacing w:line="240" w:lineRule="auto"/>
              <w:ind w:firstLine="540"/>
              <w:jc w:val="both"/>
              <w:rPr>
                <w:color w:val="000000" w:themeColor="text1"/>
                <w:sz w:val="22"/>
                <w:szCs w:val="22"/>
              </w:rPr>
            </w:pPr>
            <w:r w:rsidRPr="00462CEF">
              <w:rPr>
                <w:color w:val="000000" w:themeColor="text1"/>
                <w:sz w:val="22"/>
                <w:szCs w:val="22"/>
              </w:rPr>
              <w:t>5 196</w:t>
            </w:r>
          </w:p>
        </w:tc>
        <w:tc>
          <w:tcPr>
            <w:tcW w:w="1157" w:type="dxa"/>
            <w:tcBorders>
              <w:top w:val="single" w:sz="4" w:space="0" w:color="auto"/>
              <w:left w:val="single" w:sz="4" w:space="0" w:color="auto"/>
              <w:bottom w:val="single" w:sz="4" w:space="0" w:color="auto"/>
              <w:right w:val="single" w:sz="4" w:space="0" w:color="auto"/>
            </w:tcBorders>
            <w:shd w:val="clear" w:color="auto" w:fill="FFFFFF"/>
            <w:vAlign w:val="center"/>
          </w:tcPr>
          <w:p w:rsidR="000640ED" w:rsidRPr="001B03F2" w:rsidRDefault="000640ED" w:rsidP="000640ED">
            <w:pPr>
              <w:pStyle w:val="a3"/>
              <w:spacing w:line="240" w:lineRule="auto"/>
              <w:ind w:firstLine="500"/>
              <w:rPr>
                <w:color w:val="000000" w:themeColor="text1"/>
              </w:rPr>
            </w:pPr>
            <w:r w:rsidRPr="001B03F2">
              <w:rPr>
                <w:color w:val="000000" w:themeColor="text1"/>
              </w:rPr>
              <w:t>4963</w:t>
            </w:r>
          </w:p>
        </w:tc>
      </w:tr>
    </w:tbl>
    <w:p w:rsidR="008D51FA" w:rsidRDefault="00AE6A0C">
      <w:pPr>
        <w:pStyle w:val="a7"/>
        <w:ind w:left="163"/>
      </w:pPr>
      <w:r>
        <w:t xml:space="preserve">Източник: </w:t>
      </w:r>
      <w:r w:rsidR="00C84834">
        <w:t xml:space="preserve">ГРАО </w:t>
      </w:r>
      <w:r w:rsidR="00A86950">
        <w:t>208-</w:t>
      </w:r>
      <w:r w:rsidR="00C84834">
        <w:t xml:space="preserve">2022 </w:t>
      </w:r>
      <w:r>
        <w:t>г.</w:t>
      </w:r>
      <w:hyperlink w:history="1">
        <w:r w:rsidR="00C84834" w:rsidRPr="00C20ABB">
          <w:rPr>
            <w:rStyle w:val="Hyperlink"/>
          </w:rPr>
          <w:t xml:space="preserve"> </w:t>
        </w:r>
        <w:r w:rsidR="00C84834" w:rsidRPr="00C20ABB">
          <w:rPr>
            <w:rStyle w:val="Hyperlink"/>
            <w:lang w:val="en-US"/>
          </w:rPr>
          <w:t>www.grao.bg</w:t>
        </w:r>
        <w:r w:rsidR="00C84834" w:rsidRPr="00C20ABB">
          <w:rPr>
            <w:rStyle w:val="Hyperlink"/>
          </w:rPr>
          <w:t>.</w:t>
        </w:r>
      </w:hyperlink>
    </w:p>
    <w:p w:rsidR="00692C2A" w:rsidRDefault="00692C2A">
      <w:pPr>
        <w:pStyle w:val="1"/>
        <w:spacing w:after="200"/>
        <w:ind w:firstLine="720"/>
        <w:jc w:val="both"/>
      </w:pPr>
      <w:bookmarkStart w:id="55" w:name="bookmark70"/>
    </w:p>
    <w:p w:rsidR="008D51FA" w:rsidRDefault="00AE6A0C">
      <w:pPr>
        <w:pStyle w:val="1"/>
        <w:spacing w:after="200"/>
        <w:ind w:firstLine="720"/>
        <w:jc w:val="both"/>
      </w:pPr>
      <w:r>
        <w:t>Основните демографски показатели з</w:t>
      </w:r>
      <w:r w:rsidR="00327C8E">
        <w:t>а община Якоруда за периода 2017-2021</w:t>
      </w:r>
      <w:r>
        <w:t xml:space="preserve"> г. са отразени в Таблица 2:</w:t>
      </w:r>
      <w:bookmarkEnd w:id="55"/>
    </w:p>
    <w:p w:rsidR="008D51FA" w:rsidRDefault="00AE6A0C">
      <w:pPr>
        <w:pStyle w:val="a7"/>
        <w:tabs>
          <w:tab w:val="left" w:pos="2669"/>
        </w:tabs>
        <w:ind w:left="912"/>
        <w:rPr>
          <w:sz w:val="24"/>
          <w:szCs w:val="24"/>
        </w:rPr>
      </w:pPr>
      <w:r>
        <w:rPr>
          <w:b/>
          <w:bCs/>
          <w:sz w:val="24"/>
          <w:szCs w:val="24"/>
        </w:rPr>
        <w:t>Таблица 2.</w:t>
      </w:r>
      <w:r>
        <w:rPr>
          <w:b/>
          <w:bCs/>
          <w:sz w:val="24"/>
          <w:szCs w:val="24"/>
        </w:rPr>
        <w:tab/>
        <w:t>Основни демографски показатели за община Якоруда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4109"/>
        <w:gridCol w:w="994"/>
        <w:gridCol w:w="994"/>
        <w:gridCol w:w="989"/>
        <w:gridCol w:w="955"/>
        <w:gridCol w:w="970"/>
      </w:tblGrid>
      <w:tr w:rsidR="008D51FA">
        <w:trPr>
          <w:trHeight w:hRule="exact" w:val="408"/>
          <w:jc w:val="center"/>
        </w:trPr>
        <w:tc>
          <w:tcPr>
            <w:tcW w:w="4109" w:type="dxa"/>
            <w:tcBorders>
              <w:top w:val="single" w:sz="4" w:space="0" w:color="auto"/>
              <w:left w:val="single" w:sz="4" w:space="0" w:color="auto"/>
            </w:tcBorders>
            <w:shd w:val="clear" w:color="auto" w:fill="83992A"/>
            <w:vAlign w:val="center"/>
          </w:tcPr>
          <w:p w:rsidR="008D51FA" w:rsidRDefault="00AE6A0C">
            <w:pPr>
              <w:pStyle w:val="a3"/>
              <w:spacing w:line="240" w:lineRule="auto"/>
              <w:ind w:firstLine="340"/>
              <w:rPr>
                <w:sz w:val="22"/>
                <w:szCs w:val="22"/>
              </w:rPr>
            </w:pPr>
            <w:r>
              <w:rPr>
                <w:b/>
                <w:bCs/>
                <w:sz w:val="22"/>
                <w:szCs w:val="22"/>
              </w:rPr>
              <w:t>Основни демографски показатели</w:t>
            </w:r>
          </w:p>
        </w:tc>
        <w:tc>
          <w:tcPr>
            <w:tcW w:w="994" w:type="dxa"/>
            <w:tcBorders>
              <w:top w:val="single" w:sz="4" w:space="0" w:color="auto"/>
              <w:left w:val="single" w:sz="4" w:space="0" w:color="auto"/>
            </w:tcBorders>
            <w:shd w:val="clear" w:color="auto" w:fill="83992A"/>
            <w:vAlign w:val="center"/>
          </w:tcPr>
          <w:p w:rsidR="008D51FA" w:rsidRDefault="005A1261">
            <w:pPr>
              <w:pStyle w:val="a3"/>
              <w:spacing w:line="240" w:lineRule="auto"/>
              <w:ind w:firstLine="160"/>
              <w:rPr>
                <w:sz w:val="22"/>
                <w:szCs w:val="22"/>
              </w:rPr>
            </w:pPr>
            <w:r>
              <w:rPr>
                <w:b/>
                <w:bCs/>
                <w:sz w:val="22"/>
                <w:szCs w:val="22"/>
              </w:rPr>
              <w:t>2017</w:t>
            </w:r>
            <w:r w:rsidR="00AE6A0C">
              <w:rPr>
                <w:b/>
                <w:bCs/>
                <w:sz w:val="22"/>
                <w:szCs w:val="22"/>
              </w:rPr>
              <w:t xml:space="preserve"> г.</w:t>
            </w:r>
          </w:p>
        </w:tc>
        <w:tc>
          <w:tcPr>
            <w:tcW w:w="994" w:type="dxa"/>
            <w:tcBorders>
              <w:top w:val="single" w:sz="4" w:space="0" w:color="auto"/>
              <w:left w:val="single" w:sz="4" w:space="0" w:color="auto"/>
            </w:tcBorders>
            <w:shd w:val="clear" w:color="auto" w:fill="83992A"/>
            <w:vAlign w:val="center"/>
          </w:tcPr>
          <w:p w:rsidR="008D51FA" w:rsidRDefault="005A1261">
            <w:pPr>
              <w:pStyle w:val="a3"/>
              <w:spacing w:line="240" w:lineRule="auto"/>
              <w:ind w:firstLine="160"/>
              <w:rPr>
                <w:sz w:val="22"/>
                <w:szCs w:val="22"/>
              </w:rPr>
            </w:pPr>
            <w:r>
              <w:rPr>
                <w:b/>
                <w:bCs/>
                <w:sz w:val="22"/>
                <w:szCs w:val="22"/>
              </w:rPr>
              <w:t>2018</w:t>
            </w:r>
            <w:r w:rsidR="00AE6A0C">
              <w:rPr>
                <w:b/>
                <w:bCs/>
                <w:sz w:val="22"/>
                <w:szCs w:val="22"/>
              </w:rPr>
              <w:t xml:space="preserve"> г.</w:t>
            </w:r>
          </w:p>
        </w:tc>
        <w:tc>
          <w:tcPr>
            <w:tcW w:w="989" w:type="dxa"/>
            <w:tcBorders>
              <w:top w:val="single" w:sz="4" w:space="0" w:color="auto"/>
              <w:left w:val="single" w:sz="4" w:space="0" w:color="auto"/>
            </w:tcBorders>
            <w:shd w:val="clear" w:color="auto" w:fill="83992A"/>
            <w:vAlign w:val="center"/>
          </w:tcPr>
          <w:p w:rsidR="008D51FA" w:rsidRDefault="005A1261">
            <w:pPr>
              <w:pStyle w:val="a3"/>
              <w:spacing w:line="240" w:lineRule="auto"/>
              <w:ind w:firstLine="160"/>
              <w:rPr>
                <w:sz w:val="22"/>
                <w:szCs w:val="22"/>
              </w:rPr>
            </w:pPr>
            <w:r>
              <w:rPr>
                <w:b/>
                <w:bCs/>
                <w:sz w:val="22"/>
                <w:szCs w:val="22"/>
              </w:rPr>
              <w:t>2019</w:t>
            </w:r>
            <w:r w:rsidR="00AE6A0C">
              <w:rPr>
                <w:b/>
                <w:bCs/>
                <w:sz w:val="22"/>
                <w:szCs w:val="22"/>
              </w:rPr>
              <w:t xml:space="preserve"> г.</w:t>
            </w:r>
          </w:p>
        </w:tc>
        <w:tc>
          <w:tcPr>
            <w:tcW w:w="955" w:type="dxa"/>
            <w:tcBorders>
              <w:top w:val="single" w:sz="4" w:space="0" w:color="auto"/>
              <w:left w:val="single" w:sz="4" w:space="0" w:color="auto"/>
            </w:tcBorders>
            <w:shd w:val="clear" w:color="auto" w:fill="83992A"/>
            <w:vAlign w:val="center"/>
          </w:tcPr>
          <w:p w:rsidR="008D51FA" w:rsidRDefault="005A1261">
            <w:pPr>
              <w:pStyle w:val="a3"/>
              <w:spacing w:line="240" w:lineRule="auto"/>
              <w:ind w:firstLine="0"/>
              <w:jc w:val="right"/>
              <w:rPr>
                <w:sz w:val="22"/>
                <w:szCs w:val="22"/>
              </w:rPr>
            </w:pPr>
            <w:r>
              <w:rPr>
                <w:b/>
                <w:bCs/>
                <w:sz w:val="22"/>
                <w:szCs w:val="22"/>
              </w:rPr>
              <w:t>2020</w:t>
            </w:r>
            <w:r w:rsidR="00AE6A0C">
              <w:rPr>
                <w:b/>
                <w:bCs/>
                <w:sz w:val="22"/>
                <w:szCs w:val="22"/>
              </w:rPr>
              <w:t xml:space="preserve"> г.</w:t>
            </w:r>
          </w:p>
        </w:tc>
        <w:tc>
          <w:tcPr>
            <w:tcW w:w="970" w:type="dxa"/>
            <w:tcBorders>
              <w:top w:val="single" w:sz="4" w:space="0" w:color="auto"/>
              <w:left w:val="single" w:sz="4" w:space="0" w:color="auto"/>
              <w:right w:val="single" w:sz="4" w:space="0" w:color="auto"/>
            </w:tcBorders>
            <w:shd w:val="clear" w:color="auto" w:fill="83992A"/>
            <w:vAlign w:val="center"/>
          </w:tcPr>
          <w:p w:rsidR="008D51FA" w:rsidRDefault="005A1261">
            <w:pPr>
              <w:pStyle w:val="a3"/>
              <w:spacing w:line="240" w:lineRule="auto"/>
              <w:ind w:firstLine="0"/>
              <w:jc w:val="both"/>
              <w:rPr>
                <w:sz w:val="22"/>
                <w:szCs w:val="22"/>
              </w:rPr>
            </w:pPr>
            <w:r>
              <w:rPr>
                <w:b/>
                <w:bCs/>
                <w:sz w:val="22"/>
                <w:szCs w:val="22"/>
              </w:rPr>
              <w:t>2021</w:t>
            </w:r>
            <w:r w:rsidR="00AE6A0C">
              <w:rPr>
                <w:b/>
                <w:bCs/>
                <w:sz w:val="22"/>
                <w:szCs w:val="22"/>
              </w:rPr>
              <w:t xml:space="preserve"> г.</w:t>
            </w:r>
          </w:p>
        </w:tc>
      </w:tr>
      <w:tr w:rsidR="005A1261" w:rsidTr="005A1261">
        <w:trPr>
          <w:trHeight w:hRule="exact" w:val="514"/>
          <w:jc w:val="center"/>
        </w:trPr>
        <w:tc>
          <w:tcPr>
            <w:tcW w:w="4109" w:type="dxa"/>
            <w:tcBorders>
              <w:top w:val="single" w:sz="4" w:space="0" w:color="auto"/>
              <w:left w:val="single" w:sz="4" w:space="0" w:color="auto"/>
            </w:tcBorders>
            <w:shd w:val="clear" w:color="auto" w:fill="D6E39D"/>
            <w:vAlign w:val="bottom"/>
          </w:tcPr>
          <w:p w:rsidR="005A1261" w:rsidRDefault="005A1261" w:rsidP="005A1261">
            <w:pPr>
              <w:pStyle w:val="a3"/>
              <w:spacing w:line="240" w:lineRule="auto"/>
              <w:ind w:firstLine="0"/>
              <w:rPr>
                <w:sz w:val="22"/>
                <w:szCs w:val="22"/>
              </w:rPr>
            </w:pPr>
            <w:r>
              <w:rPr>
                <w:b/>
                <w:bCs/>
                <w:sz w:val="22"/>
                <w:szCs w:val="22"/>
              </w:rPr>
              <w:t>Средногодишен брой на населението в област Благоевград (общо)</w:t>
            </w:r>
          </w:p>
        </w:tc>
        <w:tc>
          <w:tcPr>
            <w:tcW w:w="994" w:type="dxa"/>
            <w:tcBorders>
              <w:top w:val="single" w:sz="4" w:space="0" w:color="auto"/>
              <w:left w:val="single" w:sz="4" w:space="0" w:color="auto"/>
            </w:tcBorders>
            <w:shd w:val="clear" w:color="auto" w:fill="D6E39D"/>
            <w:vAlign w:val="center"/>
          </w:tcPr>
          <w:p w:rsidR="00AC4702" w:rsidRPr="00AC4702" w:rsidRDefault="00AC4702" w:rsidP="00AC4702">
            <w:pPr>
              <w:pStyle w:val="a3"/>
              <w:spacing w:line="240" w:lineRule="auto"/>
              <w:ind w:firstLine="0"/>
              <w:rPr>
                <w:b/>
                <w:bCs/>
                <w:sz w:val="22"/>
                <w:szCs w:val="22"/>
              </w:rPr>
            </w:pPr>
            <w:r w:rsidRPr="00AC4702">
              <w:rPr>
                <w:b/>
                <w:bCs/>
                <w:sz w:val="22"/>
                <w:szCs w:val="22"/>
              </w:rPr>
              <w:t>307882</w:t>
            </w:r>
          </w:p>
          <w:p w:rsidR="005A1261" w:rsidRPr="00AC4702" w:rsidRDefault="005A1261" w:rsidP="00AC4702">
            <w:pPr>
              <w:pStyle w:val="a3"/>
              <w:spacing w:line="240" w:lineRule="auto"/>
              <w:ind w:firstLine="0"/>
              <w:rPr>
                <w:b/>
                <w:bCs/>
                <w:sz w:val="22"/>
                <w:szCs w:val="22"/>
              </w:rPr>
            </w:pPr>
          </w:p>
        </w:tc>
        <w:tc>
          <w:tcPr>
            <w:tcW w:w="994" w:type="dxa"/>
            <w:tcBorders>
              <w:top w:val="single" w:sz="4" w:space="0" w:color="auto"/>
              <w:left w:val="single" w:sz="4" w:space="0" w:color="auto"/>
              <w:right w:val="single" w:sz="4" w:space="0" w:color="auto"/>
            </w:tcBorders>
            <w:shd w:val="clear" w:color="auto" w:fill="D6E39D"/>
            <w:vAlign w:val="center"/>
          </w:tcPr>
          <w:p w:rsidR="005A1261" w:rsidRPr="00AC4702" w:rsidRDefault="005A1261" w:rsidP="00AC4702">
            <w:pPr>
              <w:pStyle w:val="a3"/>
              <w:spacing w:line="240" w:lineRule="auto"/>
              <w:ind w:firstLine="0"/>
              <w:rPr>
                <w:b/>
                <w:bCs/>
                <w:sz w:val="22"/>
                <w:szCs w:val="22"/>
              </w:rPr>
            </w:pPr>
            <w:r w:rsidRPr="00AC4702">
              <w:rPr>
                <w:b/>
                <w:bCs/>
                <w:sz w:val="22"/>
                <w:szCs w:val="22"/>
              </w:rPr>
              <w:t>305123</w:t>
            </w:r>
          </w:p>
          <w:p w:rsidR="005A1261" w:rsidRPr="00AC4702" w:rsidRDefault="005A1261" w:rsidP="00AC4702">
            <w:pPr>
              <w:pStyle w:val="a3"/>
              <w:spacing w:line="240" w:lineRule="auto"/>
              <w:ind w:firstLine="0"/>
              <w:rPr>
                <w:b/>
                <w:bCs/>
                <w:sz w:val="22"/>
                <w:szCs w:val="22"/>
              </w:rPr>
            </w:pPr>
          </w:p>
        </w:tc>
        <w:tc>
          <w:tcPr>
            <w:tcW w:w="989" w:type="dxa"/>
            <w:tcBorders>
              <w:top w:val="single" w:sz="4" w:space="0" w:color="auto"/>
              <w:left w:val="single" w:sz="4" w:space="0" w:color="auto"/>
              <w:right w:val="single" w:sz="4" w:space="0" w:color="auto"/>
            </w:tcBorders>
            <w:shd w:val="clear" w:color="auto" w:fill="D6E39D"/>
            <w:vAlign w:val="center"/>
          </w:tcPr>
          <w:p w:rsidR="005A1261" w:rsidRPr="00AC4702" w:rsidRDefault="005A1261" w:rsidP="005A1261">
            <w:pPr>
              <w:jc w:val="both"/>
              <w:rPr>
                <w:rFonts w:ascii="Times New Roman" w:eastAsia="Times New Roman" w:hAnsi="Times New Roman" w:cs="Times New Roman"/>
                <w:b/>
                <w:bCs/>
                <w:sz w:val="22"/>
                <w:szCs w:val="22"/>
              </w:rPr>
            </w:pPr>
            <w:r w:rsidRPr="00AC4702">
              <w:rPr>
                <w:rFonts w:ascii="Times New Roman" w:eastAsia="Times New Roman" w:hAnsi="Times New Roman" w:cs="Times New Roman"/>
                <w:b/>
                <w:bCs/>
                <w:sz w:val="22"/>
                <w:szCs w:val="22"/>
              </w:rPr>
              <w:t>302694</w:t>
            </w:r>
          </w:p>
          <w:p w:rsidR="005A1261" w:rsidRPr="00AC4702" w:rsidRDefault="005A1261" w:rsidP="005A1261">
            <w:pPr>
              <w:pStyle w:val="a3"/>
              <w:spacing w:line="240" w:lineRule="auto"/>
              <w:ind w:firstLine="0"/>
              <w:jc w:val="both"/>
              <w:rPr>
                <w:b/>
                <w:bCs/>
                <w:sz w:val="22"/>
                <w:szCs w:val="22"/>
              </w:rPr>
            </w:pPr>
          </w:p>
        </w:tc>
        <w:tc>
          <w:tcPr>
            <w:tcW w:w="955" w:type="dxa"/>
            <w:tcBorders>
              <w:top w:val="single" w:sz="4" w:space="0" w:color="auto"/>
              <w:left w:val="single" w:sz="4" w:space="0" w:color="auto"/>
              <w:right w:val="single" w:sz="4" w:space="0" w:color="auto"/>
            </w:tcBorders>
            <w:shd w:val="clear" w:color="auto" w:fill="D6E39D"/>
            <w:vAlign w:val="center"/>
          </w:tcPr>
          <w:p w:rsidR="005A1261" w:rsidRPr="00AC4702" w:rsidRDefault="005A1261" w:rsidP="005A1261">
            <w:pPr>
              <w:jc w:val="both"/>
              <w:rPr>
                <w:rFonts w:ascii="Times New Roman" w:eastAsia="Times New Roman" w:hAnsi="Times New Roman" w:cs="Times New Roman"/>
                <w:b/>
                <w:bCs/>
                <w:sz w:val="22"/>
                <w:szCs w:val="22"/>
              </w:rPr>
            </w:pPr>
            <w:r w:rsidRPr="00AC4702">
              <w:rPr>
                <w:rFonts w:ascii="Times New Roman" w:eastAsia="Times New Roman" w:hAnsi="Times New Roman" w:cs="Times New Roman"/>
                <w:b/>
                <w:bCs/>
                <w:sz w:val="22"/>
                <w:szCs w:val="22"/>
              </w:rPr>
              <w:t>301138</w:t>
            </w:r>
          </w:p>
          <w:p w:rsidR="005A1261" w:rsidRPr="00AC4702" w:rsidRDefault="005A1261" w:rsidP="005A1261">
            <w:pPr>
              <w:pStyle w:val="a3"/>
              <w:spacing w:line="240" w:lineRule="auto"/>
              <w:ind w:firstLine="0"/>
              <w:jc w:val="both"/>
              <w:rPr>
                <w:b/>
                <w:bCs/>
                <w:sz w:val="22"/>
                <w:szCs w:val="22"/>
              </w:rPr>
            </w:pPr>
          </w:p>
        </w:tc>
        <w:tc>
          <w:tcPr>
            <w:tcW w:w="970" w:type="dxa"/>
            <w:tcBorders>
              <w:top w:val="single" w:sz="4" w:space="0" w:color="auto"/>
              <w:left w:val="single" w:sz="4" w:space="0" w:color="auto"/>
              <w:bottom w:val="single" w:sz="4" w:space="0" w:color="auto"/>
            </w:tcBorders>
            <w:shd w:val="clear" w:color="auto" w:fill="D6E39D"/>
            <w:vAlign w:val="center"/>
          </w:tcPr>
          <w:p w:rsidR="005A1261" w:rsidRPr="00AC4702" w:rsidRDefault="005A1261" w:rsidP="005A1261">
            <w:pPr>
              <w:jc w:val="right"/>
              <w:rPr>
                <w:rFonts w:ascii="Times New Roman" w:eastAsia="Times New Roman" w:hAnsi="Times New Roman" w:cs="Times New Roman"/>
                <w:b/>
                <w:bCs/>
                <w:sz w:val="22"/>
                <w:szCs w:val="22"/>
              </w:rPr>
            </w:pPr>
            <w:r w:rsidRPr="00AC4702">
              <w:rPr>
                <w:rFonts w:ascii="Times New Roman" w:eastAsia="Times New Roman" w:hAnsi="Times New Roman" w:cs="Times New Roman"/>
                <w:b/>
                <w:bCs/>
                <w:sz w:val="22"/>
                <w:szCs w:val="22"/>
              </w:rPr>
              <w:t>298251</w:t>
            </w:r>
          </w:p>
          <w:p w:rsidR="005A1261" w:rsidRPr="00AC4702" w:rsidRDefault="005A1261" w:rsidP="005A1261">
            <w:pPr>
              <w:pStyle w:val="a3"/>
              <w:spacing w:line="240" w:lineRule="auto"/>
              <w:ind w:firstLine="0"/>
              <w:jc w:val="right"/>
              <w:rPr>
                <w:b/>
                <w:bCs/>
                <w:sz w:val="22"/>
                <w:szCs w:val="22"/>
              </w:rPr>
            </w:pPr>
          </w:p>
        </w:tc>
      </w:tr>
      <w:tr w:rsidR="005A1261" w:rsidTr="005A1261">
        <w:trPr>
          <w:trHeight w:hRule="exact" w:val="583"/>
          <w:jc w:val="center"/>
        </w:trPr>
        <w:tc>
          <w:tcPr>
            <w:tcW w:w="4109" w:type="dxa"/>
            <w:tcBorders>
              <w:top w:val="single" w:sz="4" w:space="0" w:color="auto"/>
              <w:left w:val="single" w:sz="4" w:space="0" w:color="auto"/>
            </w:tcBorders>
            <w:shd w:val="clear" w:color="auto" w:fill="FFFFFF"/>
            <w:vAlign w:val="bottom"/>
          </w:tcPr>
          <w:p w:rsidR="005A1261" w:rsidRDefault="005A1261" w:rsidP="005A1261">
            <w:pPr>
              <w:pStyle w:val="a3"/>
              <w:spacing w:line="240" w:lineRule="auto"/>
              <w:ind w:firstLine="0"/>
              <w:rPr>
                <w:sz w:val="22"/>
                <w:szCs w:val="22"/>
              </w:rPr>
            </w:pPr>
            <w:r>
              <w:rPr>
                <w:sz w:val="22"/>
                <w:szCs w:val="22"/>
              </w:rPr>
              <w:t>Средногодишен брой на населението в община Якоруда (общо)</w:t>
            </w:r>
          </w:p>
        </w:tc>
        <w:tc>
          <w:tcPr>
            <w:tcW w:w="994" w:type="dxa"/>
            <w:tcBorders>
              <w:top w:val="single" w:sz="4" w:space="0" w:color="auto"/>
              <w:left w:val="single" w:sz="4" w:space="0" w:color="auto"/>
            </w:tcBorders>
            <w:shd w:val="clear" w:color="auto" w:fill="FFFFFF"/>
            <w:vAlign w:val="center"/>
          </w:tcPr>
          <w:p w:rsidR="00550B8A" w:rsidRDefault="00550B8A" w:rsidP="00550B8A">
            <w:pPr>
              <w:pStyle w:val="a3"/>
              <w:spacing w:line="240" w:lineRule="auto"/>
              <w:ind w:firstLine="0"/>
              <w:jc w:val="center"/>
              <w:rPr>
                <w:b/>
                <w:bCs/>
                <w:sz w:val="22"/>
                <w:szCs w:val="22"/>
              </w:rPr>
            </w:pPr>
          </w:p>
          <w:p w:rsidR="00550B8A" w:rsidRPr="00550B8A" w:rsidRDefault="00550B8A" w:rsidP="00550B8A">
            <w:pPr>
              <w:pStyle w:val="a3"/>
              <w:spacing w:line="240" w:lineRule="auto"/>
              <w:ind w:firstLine="0"/>
              <w:jc w:val="center"/>
              <w:rPr>
                <w:b/>
                <w:bCs/>
                <w:sz w:val="22"/>
                <w:szCs w:val="22"/>
              </w:rPr>
            </w:pPr>
            <w:r w:rsidRPr="00550B8A">
              <w:rPr>
                <w:b/>
                <w:bCs/>
                <w:sz w:val="22"/>
                <w:szCs w:val="22"/>
              </w:rPr>
              <w:t>10010</w:t>
            </w:r>
          </w:p>
          <w:p w:rsidR="005A1261" w:rsidRPr="00550B8A" w:rsidRDefault="005A1261" w:rsidP="00550B8A">
            <w:pPr>
              <w:pStyle w:val="a3"/>
              <w:spacing w:line="240" w:lineRule="auto"/>
              <w:ind w:firstLine="0"/>
              <w:jc w:val="center"/>
              <w:rPr>
                <w:b/>
                <w:bCs/>
                <w:sz w:val="22"/>
                <w:szCs w:val="22"/>
              </w:rPr>
            </w:pPr>
          </w:p>
        </w:tc>
        <w:tc>
          <w:tcPr>
            <w:tcW w:w="994" w:type="dxa"/>
            <w:tcBorders>
              <w:top w:val="single" w:sz="4" w:space="0" w:color="auto"/>
              <w:left w:val="single" w:sz="4" w:space="0" w:color="auto"/>
            </w:tcBorders>
            <w:shd w:val="clear" w:color="auto" w:fill="FFFFFF"/>
            <w:vAlign w:val="center"/>
          </w:tcPr>
          <w:p w:rsidR="005A1261" w:rsidRDefault="005A1261" w:rsidP="005A1261">
            <w:pPr>
              <w:pStyle w:val="a3"/>
              <w:spacing w:line="240" w:lineRule="auto"/>
              <w:ind w:firstLine="0"/>
              <w:jc w:val="center"/>
              <w:rPr>
                <w:b/>
                <w:bCs/>
                <w:sz w:val="22"/>
                <w:szCs w:val="22"/>
              </w:rPr>
            </w:pPr>
          </w:p>
          <w:p w:rsidR="005A1261" w:rsidRPr="000640ED" w:rsidRDefault="005A1261" w:rsidP="005A1261">
            <w:pPr>
              <w:pStyle w:val="a3"/>
              <w:spacing w:line="240" w:lineRule="auto"/>
              <w:ind w:firstLine="0"/>
              <w:rPr>
                <w:b/>
                <w:bCs/>
                <w:sz w:val="22"/>
                <w:szCs w:val="22"/>
              </w:rPr>
            </w:pPr>
            <w:r>
              <w:rPr>
                <w:b/>
                <w:bCs/>
                <w:sz w:val="22"/>
                <w:szCs w:val="22"/>
              </w:rPr>
              <w:t xml:space="preserve">    </w:t>
            </w:r>
            <w:r w:rsidRPr="000640ED">
              <w:rPr>
                <w:b/>
                <w:bCs/>
                <w:sz w:val="22"/>
                <w:szCs w:val="22"/>
              </w:rPr>
              <w:t>10089</w:t>
            </w:r>
          </w:p>
          <w:p w:rsidR="005A1261" w:rsidRDefault="005A1261" w:rsidP="005A1261">
            <w:pPr>
              <w:pStyle w:val="a3"/>
              <w:spacing w:line="240" w:lineRule="auto"/>
              <w:ind w:firstLine="0"/>
              <w:jc w:val="right"/>
              <w:rPr>
                <w:sz w:val="22"/>
                <w:szCs w:val="22"/>
              </w:rPr>
            </w:pPr>
          </w:p>
        </w:tc>
        <w:tc>
          <w:tcPr>
            <w:tcW w:w="989" w:type="dxa"/>
            <w:tcBorders>
              <w:top w:val="single" w:sz="4" w:space="0" w:color="auto"/>
              <w:left w:val="single" w:sz="4" w:space="0" w:color="auto"/>
              <w:right w:val="single" w:sz="4" w:space="0" w:color="auto"/>
            </w:tcBorders>
            <w:shd w:val="clear" w:color="auto" w:fill="FFFFFF"/>
            <w:vAlign w:val="center"/>
          </w:tcPr>
          <w:p w:rsidR="005A1261" w:rsidRDefault="005A1261" w:rsidP="005A1261">
            <w:pPr>
              <w:pStyle w:val="a3"/>
              <w:spacing w:line="240" w:lineRule="auto"/>
              <w:ind w:firstLine="0"/>
              <w:jc w:val="center"/>
              <w:rPr>
                <w:b/>
                <w:bCs/>
                <w:sz w:val="22"/>
                <w:szCs w:val="22"/>
              </w:rPr>
            </w:pPr>
            <w:r>
              <w:rPr>
                <w:b/>
                <w:bCs/>
                <w:sz w:val="22"/>
                <w:szCs w:val="22"/>
              </w:rPr>
              <w:t xml:space="preserve">   </w:t>
            </w:r>
          </w:p>
          <w:p w:rsidR="005A1261" w:rsidRDefault="005A1261" w:rsidP="005A1261">
            <w:pPr>
              <w:pStyle w:val="a3"/>
              <w:spacing w:line="240" w:lineRule="auto"/>
              <w:ind w:firstLine="0"/>
              <w:jc w:val="center"/>
              <w:rPr>
                <w:sz w:val="22"/>
                <w:szCs w:val="22"/>
              </w:rPr>
            </w:pPr>
            <w:r w:rsidRPr="00A86950">
              <w:rPr>
                <w:b/>
                <w:bCs/>
                <w:sz w:val="22"/>
                <w:szCs w:val="22"/>
              </w:rPr>
              <w:t>9</w:t>
            </w:r>
            <w:r>
              <w:rPr>
                <w:b/>
                <w:bCs/>
                <w:sz w:val="22"/>
                <w:szCs w:val="22"/>
              </w:rPr>
              <w:t> </w:t>
            </w:r>
            <w:r w:rsidRPr="00A86950">
              <w:rPr>
                <w:b/>
                <w:bCs/>
                <w:sz w:val="22"/>
                <w:szCs w:val="22"/>
              </w:rPr>
              <w:t>748</w:t>
            </w:r>
          </w:p>
        </w:tc>
        <w:tc>
          <w:tcPr>
            <w:tcW w:w="955" w:type="dxa"/>
            <w:tcBorders>
              <w:top w:val="single" w:sz="4" w:space="0" w:color="auto"/>
              <w:left w:val="single" w:sz="4" w:space="0" w:color="auto"/>
            </w:tcBorders>
            <w:shd w:val="clear" w:color="auto" w:fill="FFFFFF"/>
            <w:vAlign w:val="center"/>
          </w:tcPr>
          <w:p w:rsidR="005A1261" w:rsidRDefault="005A1261" w:rsidP="005A1261">
            <w:pPr>
              <w:pStyle w:val="a3"/>
              <w:spacing w:line="240" w:lineRule="auto"/>
              <w:ind w:firstLine="0"/>
              <w:jc w:val="center"/>
              <w:rPr>
                <w:b/>
                <w:bCs/>
                <w:sz w:val="22"/>
                <w:szCs w:val="22"/>
              </w:rPr>
            </w:pPr>
          </w:p>
          <w:p w:rsidR="005A1261" w:rsidRDefault="005A1261" w:rsidP="005A1261">
            <w:pPr>
              <w:pStyle w:val="a3"/>
              <w:spacing w:line="240" w:lineRule="auto"/>
              <w:ind w:firstLine="0"/>
              <w:jc w:val="center"/>
              <w:rPr>
                <w:sz w:val="22"/>
                <w:szCs w:val="22"/>
              </w:rPr>
            </w:pPr>
            <w:r>
              <w:rPr>
                <w:b/>
                <w:bCs/>
                <w:sz w:val="22"/>
                <w:szCs w:val="22"/>
              </w:rPr>
              <w:t>9908</w:t>
            </w:r>
          </w:p>
        </w:tc>
        <w:tc>
          <w:tcPr>
            <w:tcW w:w="970" w:type="dxa"/>
            <w:tcBorders>
              <w:top w:val="single" w:sz="4" w:space="0" w:color="auto"/>
              <w:left w:val="single" w:sz="4" w:space="0" w:color="auto"/>
              <w:bottom w:val="single" w:sz="4" w:space="0" w:color="auto"/>
              <w:right w:val="single" w:sz="4" w:space="0" w:color="auto"/>
            </w:tcBorders>
            <w:shd w:val="clear" w:color="auto" w:fill="FFFFFF"/>
            <w:vAlign w:val="center"/>
          </w:tcPr>
          <w:p w:rsidR="005A1261" w:rsidRDefault="005A1261" w:rsidP="005A1261">
            <w:pPr>
              <w:pStyle w:val="a3"/>
              <w:spacing w:line="240" w:lineRule="auto"/>
              <w:ind w:firstLine="0"/>
              <w:jc w:val="both"/>
              <w:rPr>
                <w:b/>
                <w:bCs/>
                <w:color w:val="000000" w:themeColor="text1"/>
                <w:sz w:val="22"/>
                <w:szCs w:val="22"/>
              </w:rPr>
            </w:pPr>
            <w:r>
              <w:rPr>
                <w:b/>
                <w:bCs/>
                <w:color w:val="000000" w:themeColor="text1"/>
                <w:sz w:val="22"/>
                <w:szCs w:val="22"/>
              </w:rPr>
              <w:t xml:space="preserve">   </w:t>
            </w:r>
          </w:p>
          <w:p w:rsidR="005A1261" w:rsidRPr="00462CEF" w:rsidRDefault="005A1261" w:rsidP="005A1261">
            <w:pPr>
              <w:pStyle w:val="a3"/>
              <w:spacing w:line="240" w:lineRule="auto"/>
              <w:ind w:firstLine="0"/>
              <w:jc w:val="both"/>
              <w:rPr>
                <w:color w:val="000000" w:themeColor="text1"/>
                <w:sz w:val="22"/>
                <w:szCs w:val="22"/>
              </w:rPr>
            </w:pPr>
            <w:r>
              <w:rPr>
                <w:b/>
                <w:bCs/>
                <w:color w:val="000000" w:themeColor="text1"/>
                <w:sz w:val="22"/>
                <w:szCs w:val="22"/>
              </w:rPr>
              <w:t xml:space="preserve">     </w:t>
            </w:r>
            <w:r w:rsidRPr="00A86950">
              <w:rPr>
                <w:b/>
                <w:bCs/>
                <w:sz w:val="22"/>
                <w:szCs w:val="22"/>
              </w:rPr>
              <w:t>9770</w:t>
            </w:r>
          </w:p>
        </w:tc>
      </w:tr>
      <w:tr w:rsidR="005A1261" w:rsidTr="005A1261">
        <w:trPr>
          <w:trHeight w:hRule="exact" w:val="264"/>
          <w:jc w:val="center"/>
        </w:trPr>
        <w:tc>
          <w:tcPr>
            <w:tcW w:w="4109" w:type="dxa"/>
            <w:tcBorders>
              <w:top w:val="single" w:sz="4" w:space="0" w:color="auto"/>
              <w:left w:val="single" w:sz="4" w:space="0" w:color="auto"/>
            </w:tcBorders>
            <w:shd w:val="clear" w:color="auto" w:fill="FFFFFF"/>
            <w:vAlign w:val="bottom"/>
          </w:tcPr>
          <w:p w:rsidR="005A1261" w:rsidRDefault="005A1261" w:rsidP="005A1261">
            <w:pPr>
              <w:pStyle w:val="a3"/>
              <w:spacing w:line="240" w:lineRule="auto"/>
              <w:ind w:firstLine="0"/>
              <w:rPr>
                <w:sz w:val="22"/>
                <w:szCs w:val="22"/>
              </w:rPr>
            </w:pPr>
            <w:r>
              <w:rPr>
                <w:sz w:val="22"/>
                <w:szCs w:val="22"/>
              </w:rPr>
              <w:t>Родени (в брой)</w:t>
            </w:r>
          </w:p>
        </w:tc>
        <w:tc>
          <w:tcPr>
            <w:tcW w:w="994" w:type="dxa"/>
            <w:tcBorders>
              <w:top w:val="single" w:sz="4" w:space="0" w:color="auto"/>
              <w:left w:val="single" w:sz="4" w:space="0" w:color="auto"/>
            </w:tcBorders>
            <w:shd w:val="clear" w:color="auto" w:fill="FFFFFF"/>
            <w:vAlign w:val="bottom"/>
          </w:tcPr>
          <w:p w:rsidR="005A1261" w:rsidRDefault="00327C8E" w:rsidP="005A1261">
            <w:pPr>
              <w:pStyle w:val="a3"/>
              <w:spacing w:line="240" w:lineRule="auto"/>
              <w:ind w:firstLine="0"/>
              <w:jc w:val="right"/>
              <w:rPr>
                <w:sz w:val="22"/>
                <w:szCs w:val="22"/>
              </w:rPr>
            </w:pPr>
            <w:r>
              <w:rPr>
                <w:sz w:val="22"/>
                <w:szCs w:val="22"/>
              </w:rPr>
              <w:t>110</w:t>
            </w:r>
          </w:p>
        </w:tc>
        <w:tc>
          <w:tcPr>
            <w:tcW w:w="994" w:type="dxa"/>
            <w:tcBorders>
              <w:top w:val="single" w:sz="4" w:space="0" w:color="auto"/>
              <w:left w:val="single" w:sz="4" w:space="0" w:color="auto"/>
            </w:tcBorders>
            <w:shd w:val="clear" w:color="auto" w:fill="FFFFFF"/>
            <w:vAlign w:val="bottom"/>
          </w:tcPr>
          <w:p w:rsidR="005A1261" w:rsidRDefault="005A1261" w:rsidP="005A1261">
            <w:pPr>
              <w:pStyle w:val="a3"/>
              <w:spacing w:line="240" w:lineRule="auto"/>
              <w:ind w:firstLine="0"/>
              <w:jc w:val="right"/>
              <w:rPr>
                <w:sz w:val="22"/>
                <w:szCs w:val="22"/>
              </w:rPr>
            </w:pPr>
            <w:r>
              <w:rPr>
                <w:sz w:val="22"/>
                <w:szCs w:val="22"/>
              </w:rPr>
              <w:t>101</w:t>
            </w:r>
          </w:p>
        </w:tc>
        <w:tc>
          <w:tcPr>
            <w:tcW w:w="989" w:type="dxa"/>
            <w:tcBorders>
              <w:top w:val="single" w:sz="4" w:space="0" w:color="auto"/>
              <w:left w:val="single" w:sz="4" w:space="0" w:color="auto"/>
              <w:right w:val="single" w:sz="4" w:space="0" w:color="auto"/>
            </w:tcBorders>
            <w:shd w:val="clear" w:color="auto" w:fill="FFFFFF"/>
            <w:vAlign w:val="bottom"/>
          </w:tcPr>
          <w:p w:rsidR="005A1261" w:rsidRDefault="005A1261" w:rsidP="005A1261">
            <w:pPr>
              <w:pStyle w:val="a3"/>
              <w:spacing w:line="240" w:lineRule="auto"/>
              <w:ind w:firstLine="0"/>
              <w:jc w:val="right"/>
              <w:rPr>
                <w:sz w:val="22"/>
                <w:szCs w:val="22"/>
              </w:rPr>
            </w:pPr>
            <w:r>
              <w:rPr>
                <w:sz w:val="22"/>
                <w:szCs w:val="22"/>
              </w:rPr>
              <w:t>84</w:t>
            </w:r>
          </w:p>
        </w:tc>
        <w:tc>
          <w:tcPr>
            <w:tcW w:w="955" w:type="dxa"/>
            <w:tcBorders>
              <w:top w:val="single" w:sz="4" w:space="0" w:color="auto"/>
              <w:left w:val="single" w:sz="4" w:space="0" w:color="auto"/>
            </w:tcBorders>
            <w:shd w:val="clear" w:color="auto" w:fill="FFFFFF"/>
            <w:vAlign w:val="bottom"/>
          </w:tcPr>
          <w:p w:rsidR="005A1261" w:rsidRDefault="005A1261" w:rsidP="005A1261">
            <w:pPr>
              <w:pStyle w:val="a3"/>
              <w:spacing w:line="240" w:lineRule="auto"/>
              <w:ind w:firstLine="0"/>
              <w:jc w:val="right"/>
              <w:rPr>
                <w:sz w:val="22"/>
                <w:szCs w:val="22"/>
              </w:rPr>
            </w:pPr>
            <w:r>
              <w:rPr>
                <w:sz w:val="22"/>
                <w:szCs w:val="22"/>
              </w:rPr>
              <w:t>55</w:t>
            </w:r>
          </w:p>
        </w:tc>
        <w:tc>
          <w:tcPr>
            <w:tcW w:w="970" w:type="dxa"/>
            <w:tcBorders>
              <w:top w:val="single" w:sz="4" w:space="0" w:color="auto"/>
              <w:left w:val="single" w:sz="4" w:space="0" w:color="auto"/>
              <w:right w:val="single" w:sz="4" w:space="0" w:color="auto"/>
            </w:tcBorders>
            <w:shd w:val="clear" w:color="auto" w:fill="FFFFFF"/>
            <w:vAlign w:val="bottom"/>
          </w:tcPr>
          <w:p w:rsidR="005A1261" w:rsidRPr="00E1083A" w:rsidRDefault="005A1261" w:rsidP="005A1261">
            <w:pPr>
              <w:pStyle w:val="a3"/>
              <w:spacing w:line="240" w:lineRule="auto"/>
              <w:ind w:firstLine="0"/>
              <w:jc w:val="right"/>
              <w:rPr>
                <w:sz w:val="22"/>
                <w:szCs w:val="22"/>
                <w:lang w:val="en-US"/>
              </w:rPr>
            </w:pPr>
            <w:r>
              <w:rPr>
                <w:sz w:val="22"/>
                <w:szCs w:val="22"/>
                <w:lang w:val="en-US"/>
              </w:rPr>
              <w:t>65</w:t>
            </w:r>
          </w:p>
        </w:tc>
      </w:tr>
      <w:tr w:rsidR="005A1261" w:rsidTr="00EC2469">
        <w:trPr>
          <w:trHeight w:hRule="exact" w:val="312"/>
          <w:jc w:val="center"/>
        </w:trPr>
        <w:tc>
          <w:tcPr>
            <w:tcW w:w="4109" w:type="dxa"/>
            <w:tcBorders>
              <w:top w:val="single" w:sz="4" w:space="0" w:color="auto"/>
              <w:left w:val="single" w:sz="4" w:space="0" w:color="auto"/>
            </w:tcBorders>
            <w:shd w:val="clear" w:color="auto" w:fill="FFFFFF"/>
            <w:vAlign w:val="center"/>
          </w:tcPr>
          <w:p w:rsidR="005A1261" w:rsidRDefault="005A1261" w:rsidP="005A1261">
            <w:pPr>
              <w:pStyle w:val="a3"/>
              <w:spacing w:line="240" w:lineRule="auto"/>
              <w:ind w:firstLine="0"/>
              <w:rPr>
                <w:sz w:val="22"/>
                <w:szCs w:val="22"/>
              </w:rPr>
            </w:pPr>
            <w:r>
              <w:rPr>
                <w:sz w:val="22"/>
                <w:szCs w:val="22"/>
              </w:rPr>
              <w:t>Умрели (в брой)</w:t>
            </w:r>
          </w:p>
        </w:tc>
        <w:tc>
          <w:tcPr>
            <w:tcW w:w="994" w:type="dxa"/>
            <w:tcBorders>
              <w:top w:val="single" w:sz="4" w:space="0" w:color="auto"/>
              <w:left w:val="single" w:sz="4" w:space="0" w:color="auto"/>
            </w:tcBorders>
            <w:shd w:val="clear" w:color="auto" w:fill="FFFFFF"/>
            <w:vAlign w:val="center"/>
          </w:tcPr>
          <w:p w:rsidR="005A1261" w:rsidRDefault="00327C8E" w:rsidP="005A1261">
            <w:pPr>
              <w:pStyle w:val="a3"/>
              <w:spacing w:line="240" w:lineRule="auto"/>
              <w:ind w:firstLine="0"/>
              <w:jc w:val="right"/>
              <w:rPr>
                <w:sz w:val="22"/>
                <w:szCs w:val="22"/>
              </w:rPr>
            </w:pPr>
            <w:r>
              <w:rPr>
                <w:sz w:val="22"/>
                <w:szCs w:val="22"/>
              </w:rPr>
              <w:t>118</w:t>
            </w:r>
          </w:p>
        </w:tc>
        <w:tc>
          <w:tcPr>
            <w:tcW w:w="994" w:type="dxa"/>
            <w:tcBorders>
              <w:top w:val="single" w:sz="4" w:space="0" w:color="auto"/>
              <w:left w:val="single" w:sz="4" w:space="0" w:color="auto"/>
            </w:tcBorders>
            <w:shd w:val="clear" w:color="auto" w:fill="FFFFFF"/>
            <w:vAlign w:val="center"/>
          </w:tcPr>
          <w:p w:rsidR="005A1261" w:rsidRDefault="005A1261" w:rsidP="005A1261">
            <w:pPr>
              <w:pStyle w:val="a3"/>
              <w:spacing w:line="240" w:lineRule="auto"/>
              <w:ind w:firstLine="0"/>
              <w:jc w:val="right"/>
              <w:rPr>
                <w:sz w:val="22"/>
                <w:szCs w:val="22"/>
              </w:rPr>
            </w:pPr>
            <w:r>
              <w:rPr>
                <w:sz w:val="22"/>
                <w:szCs w:val="22"/>
              </w:rPr>
              <w:t>128</w:t>
            </w:r>
          </w:p>
        </w:tc>
        <w:tc>
          <w:tcPr>
            <w:tcW w:w="989" w:type="dxa"/>
            <w:tcBorders>
              <w:top w:val="single" w:sz="4" w:space="0" w:color="auto"/>
              <w:left w:val="single" w:sz="4" w:space="0" w:color="auto"/>
              <w:right w:val="single" w:sz="4" w:space="0" w:color="auto"/>
            </w:tcBorders>
            <w:shd w:val="clear" w:color="auto" w:fill="FFFFFF"/>
            <w:vAlign w:val="center"/>
          </w:tcPr>
          <w:p w:rsidR="005A1261" w:rsidRDefault="005A1261" w:rsidP="005A1261">
            <w:pPr>
              <w:pStyle w:val="a3"/>
              <w:spacing w:line="240" w:lineRule="auto"/>
              <w:ind w:firstLine="0"/>
              <w:jc w:val="right"/>
              <w:rPr>
                <w:sz w:val="22"/>
                <w:szCs w:val="22"/>
              </w:rPr>
            </w:pPr>
            <w:r>
              <w:rPr>
                <w:sz w:val="22"/>
                <w:szCs w:val="22"/>
              </w:rPr>
              <w:t>120</w:t>
            </w:r>
          </w:p>
        </w:tc>
        <w:tc>
          <w:tcPr>
            <w:tcW w:w="955" w:type="dxa"/>
            <w:tcBorders>
              <w:top w:val="single" w:sz="4" w:space="0" w:color="auto"/>
              <w:left w:val="single" w:sz="4" w:space="0" w:color="auto"/>
            </w:tcBorders>
            <w:shd w:val="clear" w:color="auto" w:fill="FFFFFF"/>
            <w:vAlign w:val="center"/>
          </w:tcPr>
          <w:p w:rsidR="005A1261" w:rsidRDefault="005A1261" w:rsidP="005A1261">
            <w:pPr>
              <w:pStyle w:val="a3"/>
              <w:spacing w:line="240" w:lineRule="auto"/>
              <w:ind w:firstLine="0"/>
              <w:jc w:val="right"/>
              <w:rPr>
                <w:sz w:val="22"/>
                <w:szCs w:val="22"/>
              </w:rPr>
            </w:pPr>
            <w:r>
              <w:rPr>
                <w:sz w:val="22"/>
                <w:szCs w:val="22"/>
              </w:rPr>
              <w:t>230</w:t>
            </w:r>
          </w:p>
        </w:tc>
        <w:tc>
          <w:tcPr>
            <w:tcW w:w="970" w:type="dxa"/>
            <w:tcBorders>
              <w:top w:val="single" w:sz="4" w:space="0" w:color="auto"/>
              <w:left w:val="single" w:sz="4" w:space="0" w:color="auto"/>
              <w:right w:val="single" w:sz="4" w:space="0" w:color="auto"/>
            </w:tcBorders>
            <w:shd w:val="clear" w:color="auto" w:fill="FFFFFF"/>
            <w:vAlign w:val="center"/>
          </w:tcPr>
          <w:p w:rsidR="005A1261" w:rsidRPr="00E1083A" w:rsidRDefault="005A1261" w:rsidP="005A1261">
            <w:pPr>
              <w:pStyle w:val="a3"/>
              <w:spacing w:line="240" w:lineRule="auto"/>
              <w:ind w:firstLine="0"/>
              <w:jc w:val="right"/>
              <w:rPr>
                <w:sz w:val="22"/>
                <w:szCs w:val="22"/>
                <w:lang w:val="en-US"/>
              </w:rPr>
            </w:pPr>
            <w:r>
              <w:rPr>
                <w:sz w:val="22"/>
                <w:szCs w:val="22"/>
                <w:lang w:val="en-US"/>
              </w:rPr>
              <w:t>178</w:t>
            </w:r>
          </w:p>
        </w:tc>
      </w:tr>
      <w:tr w:rsidR="005A1261" w:rsidTr="00EC2469">
        <w:trPr>
          <w:trHeight w:hRule="exact" w:val="274"/>
          <w:jc w:val="center"/>
        </w:trPr>
        <w:tc>
          <w:tcPr>
            <w:tcW w:w="4109" w:type="dxa"/>
            <w:tcBorders>
              <w:top w:val="single" w:sz="4" w:space="0" w:color="auto"/>
              <w:left w:val="single" w:sz="4" w:space="0" w:color="auto"/>
              <w:bottom w:val="single" w:sz="4" w:space="0" w:color="auto"/>
            </w:tcBorders>
            <w:shd w:val="clear" w:color="auto" w:fill="FFFFFF"/>
            <w:vAlign w:val="bottom"/>
          </w:tcPr>
          <w:p w:rsidR="005A1261" w:rsidRDefault="005A1261" w:rsidP="005A1261">
            <w:pPr>
              <w:pStyle w:val="a3"/>
              <w:spacing w:line="240" w:lineRule="auto"/>
              <w:ind w:firstLine="0"/>
              <w:rPr>
                <w:sz w:val="22"/>
                <w:szCs w:val="22"/>
              </w:rPr>
            </w:pPr>
            <w:r>
              <w:rPr>
                <w:sz w:val="22"/>
                <w:szCs w:val="22"/>
              </w:rPr>
              <w:t>Естествен прираст (в брой)</w:t>
            </w:r>
          </w:p>
        </w:tc>
        <w:tc>
          <w:tcPr>
            <w:tcW w:w="994" w:type="dxa"/>
            <w:tcBorders>
              <w:top w:val="single" w:sz="4" w:space="0" w:color="auto"/>
              <w:left w:val="single" w:sz="4" w:space="0" w:color="auto"/>
              <w:bottom w:val="single" w:sz="4" w:space="0" w:color="auto"/>
            </w:tcBorders>
            <w:shd w:val="clear" w:color="auto" w:fill="FFFFFF"/>
            <w:vAlign w:val="bottom"/>
          </w:tcPr>
          <w:p w:rsidR="005A1261" w:rsidRDefault="00327C8E" w:rsidP="005A1261">
            <w:pPr>
              <w:pStyle w:val="a3"/>
              <w:spacing w:line="240" w:lineRule="auto"/>
              <w:ind w:firstLine="0"/>
              <w:jc w:val="right"/>
              <w:rPr>
                <w:sz w:val="22"/>
                <w:szCs w:val="22"/>
              </w:rPr>
            </w:pPr>
            <w:r>
              <w:rPr>
                <w:sz w:val="22"/>
                <w:szCs w:val="22"/>
              </w:rPr>
              <w:t>-40</w:t>
            </w:r>
          </w:p>
        </w:tc>
        <w:tc>
          <w:tcPr>
            <w:tcW w:w="994" w:type="dxa"/>
            <w:tcBorders>
              <w:top w:val="single" w:sz="4" w:space="0" w:color="auto"/>
              <w:left w:val="single" w:sz="4" w:space="0" w:color="auto"/>
              <w:bottom w:val="single" w:sz="4" w:space="0" w:color="auto"/>
            </w:tcBorders>
            <w:shd w:val="clear" w:color="auto" w:fill="FFFFFF"/>
            <w:vAlign w:val="bottom"/>
          </w:tcPr>
          <w:p w:rsidR="005A1261" w:rsidRDefault="005A1261" w:rsidP="005A1261">
            <w:pPr>
              <w:pStyle w:val="a3"/>
              <w:spacing w:line="240" w:lineRule="auto"/>
              <w:ind w:firstLine="0"/>
              <w:jc w:val="right"/>
              <w:rPr>
                <w:sz w:val="22"/>
                <w:szCs w:val="22"/>
              </w:rPr>
            </w:pPr>
            <w:r>
              <w:rPr>
                <w:sz w:val="22"/>
                <w:szCs w:val="22"/>
              </w:rPr>
              <w:t>-27</w:t>
            </w:r>
          </w:p>
        </w:tc>
        <w:tc>
          <w:tcPr>
            <w:tcW w:w="989" w:type="dxa"/>
            <w:tcBorders>
              <w:top w:val="single" w:sz="4" w:space="0" w:color="auto"/>
              <w:left w:val="single" w:sz="4" w:space="0" w:color="auto"/>
              <w:bottom w:val="single" w:sz="4" w:space="0" w:color="auto"/>
              <w:right w:val="single" w:sz="4" w:space="0" w:color="auto"/>
            </w:tcBorders>
            <w:shd w:val="clear" w:color="auto" w:fill="FFFFFF"/>
            <w:vAlign w:val="bottom"/>
          </w:tcPr>
          <w:p w:rsidR="005A1261" w:rsidRDefault="005A1261" w:rsidP="005A1261">
            <w:pPr>
              <w:pStyle w:val="a3"/>
              <w:spacing w:line="240" w:lineRule="auto"/>
              <w:ind w:firstLine="0"/>
              <w:jc w:val="right"/>
              <w:rPr>
                <w:sz w:val="22"/>
                <w:szCs w:val="22"/>
              </w:rPr>
            </w:pPr>
            <w:r>
              <w:rPr>
                <w:sz w:val="22"/>
                <w:szCs w:val="22"/>
              </w:rPr>
              <w:t>-36</w:t>
            </w:r>
          </w:p>
        </w:tc>
        <w:tc>
          <w:tcPr>
            <w:tcW w:w="955" w:type="dxa"/>
            <w:tcBorders>
              <w:top w:val="single" w:sz="4" w:space="0" w:color="auto"/>
              <w:left w:val="single" w:sz="4" w:space="0" w:color="auto"/>
              <w:bottom w:val="single" w:sz="4" w:space="0" w:color="auto"/>
            </w:tcBorders>
            <w:shd w:val="clear" w:color="auto" w:fill="FFFFFF"/>
            <w:vAlign w:val="bottom"/>
          </w:tcPr>
          <w:p w:rsidR="005A1261" w:rsidRDefault="005A1261" w:rsidP="005A1261">
            <w:pPr>
              <w:pStyle w:val="a3"/>
              <w:spacing w:line="240" w:lineRule="auto"/>
              <w:ind w:firstLine="0"/>
              <w:jc w:val="right"/>
              <w:rPr>
                <w:sz w:val="22"/>
                <w:szCs w:val="22"/>
              </w:rPr>
            </w:pPr>
            <w:r>
              <w:rPr>
                <w:sz w:val="22"/>
                <w:szCs w:val="22"/>
              </w:rPr>
              <w:t>-140</w:t>
            </w:r>
          </w:p>
        </w:tc>
        <w:tc>
          <w:tcPr>
            <w:tcW w:w="970" w:type="dxa"/>
            <w:tcBorders>
              <w:top w:val="single" w:sz="4" w:space="0" w:color="auto"/>
              <w:left w:val="single" w:sz="4" w:space="0" w:color="auto"/>
              <w:bottom w:val="single" w:sz="4" w:space="0" w:color="auto"/>
              <w:right w:val="single" w:sz="4" w:space="0" w:color="auto"/>
            </w:tcBorders>
            <w:shd w:val="clear" w:color="auto" w:fill="FFFFFF"/>
            <w:vAlign w:val="bottom"/>
          </w:tcPr>
          <w:p w:rsidR="005A1261" w:rsidRDefault="00AC4702" w:rsidP="005A1261">
            <w:pPr>
              <w:pStyle w:val="a3"/>
              <w:spacing w:line="240" w:lineRule="auto"/>
              <w:ind w:firstLine="0"/>
              <w:jc w:val="right"/>
              <w:rPr>
                <w:sz w:val="22"/>
                <w:szCs w:val="22"/>
              </w:rPr>
            </w:pPr>
            <w:r>
              <w:rPr>
                <w:sz w:val="22"/>
                <w:szCs w:val="22"/>
              </w:rPr>
              <w:t>-80</w:t>
            </w:r>
          </w:p>
        </w:tc>
      </w:tr>
    </w:tbl>
    <w:p w:rsidR="008D51FA" w:rsidRDefault="008D51FA">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09"/>
        <w:gridCol w:w="994"/>
        <w:gridCol w:w="994"/>
        <w:gridCol w:w="989"/>
        <w:gridCol w:w="955"/>
        <w:gridCol w:w="970"/>
      </w:tblGrid>
      <w:tr w:rsidR="008D51FA">
        <w:trPr>
          <w:trHeight w:hRule="exact" w:val="408"/>
          <w:jc w:val="center"/>
        </w:trPr>
        <w:tc>
          <w:tcPr>
            <w:tcW w:w="4109" w:type="dxa"/>
            <w:tcBorders>
              <w:top w:val="single" w:sz="4" w:space="0" w:color="auto"/>
              <w:left w:val="single" w:sz="4" w:space="0" w:color="auto"/>
            </w:tcBorders>
            <w:shd w:val="clear" w:color="auto" w:fill="83992A"/>
            <w:vAlign w:val="center"/>
          </w:tcPr>
          <w:p w:rsidR="008D51FA" w:rsidRDefault="00AE6A0C">
            <w:pPr>
              <w:pStyle w:val="a3"/>
              <w:spacing w:line="240" w:lineRule="auto"/>
              <w:ind w:firstLine="340"/>
              <w:rPr>
                <w:sz w:val="22"/>
                <w:szCs w:val="22"/>
              </w:rPr>
            </w:pPr>
            <w:r>
              <w:rPr>
                <w:b/>
                <w:bCs/>
                <w:sz w:val="22"/>
                <w:szCs w:val="22"/>
              </w:rPr>
              <w:t>Основни демографски показатели</w:t>
            </w:r>
          </w:p>
        </w:tc>
        <w:tc>
          <w:tcPr>
            <w:tcW w:w="994" w:type="dxa"/>
            <w:tcBorders>
              <w:top w:val="single" w:sz="4" w:space="0" w:color="auto"/>
              <w:left w:val="single" w:sz="4" w:space="0" w:color="auto"/>
            </w:tcBorders>
            <w:shd w:val="clear" w:color="auto" w:fill="83992A"/>
            <w:vAlign w:val="center"/>
          </w:tcPr>
          <w:p w:rsidR="008D51FA" w:rsidRDefault="00945F0C">
            <w:pPr>
              <w:pStyle w:val="a3"/>
              <w:spacing w:line="240" w:lineRule="auto"/>
              <w:ind w:firstLine="0"/>
              <w:jc w:val="center"/>
              <w:rPr>
                <w:sz w:val="22"/>
                <w:szCs w:val="22"/>
              </w:rPr>
            </w:pPr>
            <w:r>
              <w:rPr>
                <w:b/>
                <w:bCs/>
                <w:sz w:val="22"/>
                <w:szCs w:val="22"/>
              </w:rPr>
              <w:t>2017</w:t>
            </w:r>
            <w:r w:rsidR="00AE6A0C">
              <w:rPr>
                <w:b/>
                <w:bCs/>
                <w:sz w:val="22"/>
                <w:szCs w:val="22"/>
              </w:rPr>
              <w:t xml:space="preserve"> г.</w:t>
            </w:r>
          </w:p>
        </w:tc>
        <w:tc>
          <w:tcPr>
            <w:tcW w:w="994" w:type="dxa"/>
            <w:tcBorders>
              <w:top w:val="single" w:sz="4" w:space="0" w:color="auto"/>
              <w:left w:val="single" w:sz="4" w:space="0" w:color="auto"/>
            </w:tcBorders>
            <w:shd w:val="clear" w:color="auto" w:fill="83992A"/>
            <w:vAlign w:val="center"/>
          </w:tcPr>
          <w:p w:rsidR="008D51FA" w:rsidRDefault="00945F0C">
            <w:pPr>
              <w:pStyle w:val="a3"/>
              <w:spacing w:line="240" w:lineRule="auto"/>
              <w:ind w:firstLine="180"/>
              <w:jc w:val="both"/>
              <w:rPr>
                <w:sz w:val="22"/>
                <w:szCs w:val="22"/>
              </w:rPr>
            </w:pPr>
            <w:r>
              <w:rPr>
                <w:b/>
                <w:bCs/>
                <w:sz w:val="22"/>
                <w:szCs w:val="22"/>
              </w:rPr>
              <w:t>2018</w:t>
            </w:r>
            <w:r w:rsidR="00AE6A0C">
              <w:rPr>
                <w:b/>
                <w:bCs/>
                <w:sz w:val="22"/>
                <w:szCs w:val="22"/>
              </w:rPr>
              <w:t xml:space="preserve"> г.</w:t>
            </w:r>
          </w:p>
        </w:tc>
        <w:tc>
          <w:tcPr>
            <w:tcW w:w="989" w:type="dxa"/>
            <w:tcBorders>
              <w:top w:val="single" w:sz="4" w:space="0" w:color="auto"/>
              <w:left w:val="single" w:sz="4" w:space="0" w:color="auto"/>
            </w:tcBorders>
            <w:shd w:val="clear" w:color="auto" w:fill="83992A"/>
            <w:vAlign w:val="center"/>
          </w:tcPr>
          <w:p w:rsidR="008D51FA" w:rsidRDefault="00945F0C">
            <w:pPr>
              <w:pStyle w:val="a3"/>
              <w:spacing w:line="240" w:lineRule="auto"/>
              <w:ind w:firstLine="180"/>
              <w:jc w:val="both"/>
              <w:rPr>
                <w:sz w:val="22"/>
                <w:szCs w:val="22"/>
              </w:rPr>
            </w:pPr>
            <w:r>
              <w:rPr>
                <w:b/>
                <w:bCs/>
                <w:sz w:val="22"/>
                <w:szCs w:val="22"/>
              </w:rPr>
              <w:t>2019</w:t>
            </w:r>
            <w:r w:rsidR="00AE6A0C">
              <w:rPr>
                <w:b/>
                <w:bCs/>
                <w:sz w:val="22"/>
                <w:szCs w:val="22"/>
              </w:rPr>
              <w:t xml:space="preserve"> г.</w:t>
            </w:r>
          </w:p>
        </w:tc>
        <w:tc>
          <w:tcPr>
            <w:tcW w:w="955" w:type="dxa"/>
            <w:tcBorders>
              <w:top w:val="single" w:sz="4" w:space="0" w:color="auto"/>
              <w:left w:val="single" w:sz="4" w:space="0" w:color="auto"/>
            </w:tcBorders>
            <w:shd w:val="clear" w:color="auto" w:fill="83992A"/>
            <w:vAlign w:val="center"/>
          </w:tcPr>
          <w:p w:rsidR="008D51FA" w:rsidRDefault="00945F0C">
            <w:pPr>
              <w:pStyle w:val="a3"/>
              <w:spacing w:line="240" w:lineRule="auto"/>
              <w:ind w:firstLine="0"/>
              <w:jc w:val="right"/>
              <w:rPr>
                <w:sz w:val="22"/>
                <w:szCs w:val="22"/>
              </w:rPr>
            </w:pPr>
            <w:r>
              <w:rPr>
                <w:b/>
                <w:bCs/>
                <w:sz w:val="22"/>
                <w:szCs w:val="22"/>
              </w:rPr>
              <w:t>2020</w:t>
            </w:r>
            <w:r w:rsidR="00AE6A0C">
              <w:rPr>
                <w:b/>
                <w:bCs/>
                <w:sz w:val="22"/>
                <w:szCs w:val="22"/>
              </w:rPr>
              <w:t xml:space="preserve"> г.</w:t>
            </w:r>
          </w:p>
        </w:tc>
        <w:tc>
          <w:tcPr>
            <w:tcW w:w="970" w:type="dxa"/>
            <w:tcBorders>
              <w:top w:val="single" w:sz="4" w:space="0" w:color="auto"/>
              <w:left w:val="single" w:sz="4" w:space="0" w:color="auto"/>
              <w:right w:val="single" w:sz="4" w:space="0" w:color="auto"/>
            </w:tcBorders>
            <w:shd w:val="clear" w:color="auto" w:fill="83992A"/>
            <w:vAlign w:val="center"/>
          </w:tcPr>
          <w:p w:rsidR="008D51FA" w:rsidRDefault="00945F0C">
            <w:pPr>
              <w:pStyle w:val="a3"/>
              <w:spacing w:line="240" w:lineRule="auto"/>
              <w:ind w:firstLine="0"/>
              <w:jc w:val="right"/>
              <w:rPr>
                <w:sz w:val="22"/>
                <w:szCs w:val="22"/>
              </w:rPr>
            </w:pPr>
            <w:r>
              <w:rPr>
                <w:b/>
                <w:bCs/>
                <w:sz w:val="22"/>
                <w:szCs w:val="22"/>
              </w:rPr>
              <w:t>2021</w:t>
            </w:r>
            <w:r w:rsidR="00AE6A0C">
              <w:rPr>
                <w:b/>
                <w:bCs/>
                <w:sz w:val="22"/>
                <w:szCs w:val="22"/>
              </w:rPr>
              <w:t xml:space="preserve"> г.</w:t>
            </w:r>
          </w:p>
        </w:tc>
      </w:tr>
      <w:tr w:rsidR="005A1261" w:rsidTr="00702D39">
        <w:trPr>
          <w:trHeight w:hRule="exact" w:val="496"/>
          <w:jc w:val="center"/>
        </w:trPr>
        <w:tc>
          <w:tcPr>
            <w:tcW w:w="4109" w:type="dxa"/>
            <w:tcBorders>
              <w:top w:val="single" w:sz="4" w:space="0" w:color="auto"/>
              <w:left w:val="single" w:sz="4" w:space="0" w:color="auto"/>
            </w:tcBorders>
            <w:shd w:val="clear" w:color="auto" w:fill="FFFFFF"/>
            <w:vAlign w:val="center"/>
          </w:tcPr>
          <w:p w:rsidR="005A1261" w:rsidRDefault="005A1261" w:rsidP="005A1261">
            <w:pPr>
              <w:pStyle w:val="a3"/>
              <w:spacing w:line="240" w:lineRule="auto"/>
              <w:ind w:firstLine="0"/>
              <w:rPr>
                <w:sz w:val="22"/>
                <w:szCs w:val="22"/>
              </w:rPr>
            </w:pPr>
            <w:r>
              <w:rPr>
                <w:sz w:val="22"/>
                <w:szCs w:val="22"/>
              </w:rPr>
              <w:t>Заселени (в брой)</w:t>
            </w:r>
          </w:p>
        </w:tc>
        <w:tc>
          <w:tcPr>
            <w:tcW w:w="994" w:type="dxa"/>
            <w:tcBorders>
              <w:top w:val="single" w:sz="4" w:space="0" w:color="auto"/>
              <w:left w:val="single" w:sz="4" w:space="0" w:color="auto"/>
            </w:tcBorders>
            <w:shd w:val="clear" w:color="auto" w:fill="FFFFFF"/>
            <w:vAlign w:val="center"/>
          </w:tcPr>
          <w:p w:rsidR="005A1261" w:rsidRDefault="00327C8E" w:rsidP="005A1261">
            <w:pPr>
              <w:pStyle w:val="a3"/>
              <w:spacing w:line="240" w:lineRule="auto"/>
              <w:ind w:firstLine="0"/>
              <w:jc w:val="right"/>
              <w:rPr>
                <w:sz w:val="22"/>
                <w:szCs w:val="22"/>
              </w:rPr>
            </w:pPr>
            <w:r>
              <w:rPr>
                <w:sz w:val="22"/>
                <w:szCs w:val="22"/>
              </w:rPr>
              <w:t>80</w:t>
            </w:r>
          </w:p>
        </w:tc>
        <w:tc>
          <w:tcPr>
            <w:tcW w:w="994" w:type="dxa"/>
            <w:tcBorders>
              <w:top w:val="single" w:sz="4" w:space="0" w:color="auto"/>
              <w:left w:val="single" w:sz="4" w:space="0" w:color="auto"/>
            </w:tcBorders>
            <w:shd w:val="clear" w:color="auto" w:fill="FFFFFF"/>
            <w:vAlign w:val="center"/>
          </w:tcPr>
          <w:p w:rsidR="005A1261" w:rsidRDefault="005A1261" w:rsidP="005A1261">
            <w:pPr>
              <w:pStyle w:val="a3"/>
              <w:spacing w:line="240" w:lineRule="auto"/>
              <w:ind w:firstLine="0"/>
              <w:jc w:val="right"/>
              <w:rPr>
                <w:sz w:val="22"/>
                <w:szCs w:val="22"/>
              </w:rPr>
            </w:pPr>
            <w:r>
              <w:rPr>
                <w:sz w:val="22"/>
                <w:szCs w:val="22"/>
              </w:rPr>
              <w:t>111</w:t>
            </w:r>
          </w:p>
        </w:tc>
        <w:tc>
          <w:tcPr>
            <w:tcW w:w="989" w:type="dxa"/>
            <w:tcBorders>
              <w:top w:val="single" w:sz="4" w:space="0" w:color="auto"/>
              <w:left w:val="single" w:sz="4" w:space="0" w:color="auto"/>
              <w:right w:val="single" w:sz="4" w:space="0" w:color="auto"/>
            </w:tcBorders>
            <w:shd w:val="clear" w:color="auto" w:fill="FFFFFF"/>
            <w:vAlign w:val="center"/>
          </w:tcPr>
          <w:p w:rsidR="005A1261" w:rsidRDefault="005A1261" w:rsidP="005A1261">
            <w:pPr>
              <w:pStyle w:val="a3"/>
              <w:spacing w:line="240" w:lineRule="auto"/>
              <w:ind w:firstLine="0"/>
              <w:jc w:val="right"/>
              <w:rPr>
                <w:sz w:val="22"/>
                <w:szCs w:val="22"/>
              </w:rPr>
            </w:pPr>
            <w:r>
              <w:rPr>
                <w:sz w:val="22"/>
                <w:szCs w:val="22"/>
              </w:rPr>
              <w:t>89</w:t>
            </w:r>
          </w:p>
        </w:tc>
        <w:tc>
          <w:tcPr>
            <w:tcW w:w="955" w:type="dxa"/>
            <w:tcBorders>
              <w:top w:val="single" w:sz="4" w:space="0" w:color="auto"/>
              <w:left w:val="single" w:sz="4" w:space="0" w:color="auto"/>
            </w:tcBorders>
            <w:shd w:val="clear" w:color="auto" w:fill="FFFFFF"/>
            <w:vAlign w:val="center"/>
          </w:tcPr>
          <w:p w:rsidR="005A1261" w:rsidRDefault="005A1261" w:rsidP="005A1261">
            <w:pPr>
              <w:pStyle w:val="a3"/>
              <w:spacing w:line="240" w:lineRule="auto"/>
              <w:ind w:firstLine="0"/>
              <w:jc w:val="right"/>
              <w:rPr>
                <w:sz w:val="22"/>
                <w:szCs w:val="22"/>
              </w:rPr>
            </w:pPr>
            <w:r>
              <w:rPr>
                <w:sz w:val="22"/>
                <w:szCs w:val="22"/>
              </w:rPr>
              <w:t>105</w:t>
            </w:r>
          </w:p>
        </w:tc>
        <w:tc>
          <w:tcPr>
            <w:tcW w:w="970" w:type="dxa"/>
            <w:tcBorders>
              <w:top w:val="single" w:sz="4" w:space="0" w:color="auto"/>
              <w:left w:val="single" w:sz="4" w:space="0" w:color="auto"/>
              <w:right w:val="single" w:sz="4" w:space="0" w:color="auto"/>
            </w:tcBorders>
            <w:shd w:val="clear" w:color="auto" w:fill="FFFFFF"/>
            <w:vAlign w:val="center"/>
          </w:tcPr>
          <w:p w:rsidR="005A1261" w:rsidRPr="001E2816" w:rsidRDefault="005A1261" w:rsidP="005A1261">
            <w:pPr>
              <w:pStyle w:val="a3"/>
              <w:spacing w:line="240" w:lineRule="auto"/>
              <w:ind w:firstLine="0"/>
              <w:jc w:val="right"/>
              <w:rPr>
                <w:sz w:val="22"/>
                <w:szCs w:val="22"/>
                <w:lang w:val="en-US"/>
              </w:rPr>
            </w:pPr>
            <w:r>
              <w:rPr>
                <w:sz w:val="22"/>
                <w:szCs w:val="22"/>
                <w:lang w:val="en-US"/>
              </w:rPr>
              <w:t>98</w:t>
            </w:r>
          </w:p>
        </w:tc>
      </w:tr>
      <w:tr w:rsidR="005A1261" w:rsidTr="00702D39">
        <w:trPr>
          <w:trHeight w:hRule="exact" w:val="264"/>
          <w:jc w:val="center"/>
        </w:trPr>
        <w:tc>
          <w:tcPr>
            <w:tcW w:w="4109" w:type="dxa"/>
            <w:tcBorders>
              <w:top w:val="single" w:sz="4" w:space="0" w:color="auto"/>
              <w:left w:val="single" w:sz="4" w:space="0" w:color="auto"/>
            </w:tcBorders>
            <w:shd w:val="clear" w:color="auto" w:fill="FFFFFF"/>
            <w:vAlign w:val="bottom"/>
          </w:tcPr>
          <w:p w:rsidR="005A1261" w:rsidRDefault="005A1261" w:rsidP="005A1261">
            <w:pPr>
              <w:pStyle w:val="a3"/>
              <w:spacing w:line="240" w:lineRule="auto"/>
              <w:ind w:firstLine="0"/>
              <w:rPr>
                <w:sz w:val="22"/>
                <w:szCs w:val="22"/>
              </w:rPr>
            </w:pPr>
            <w:r>
              <w:rPr>
                <w:sz w:val="22"/>
                <w:szCs w:val="22"/>
              </w:rPr>
              <w:t>Изселени (в брой)</w:t>
            </w:r>
          </w:p>
        </w:tc>
        <w:tc>
          <w:tcPr>
            <w:tcW w:w="994" w:type="dxa"/>
            <w:tcBorders>
              <w:top w:val="single" w:sz="4" w:space="0" w:color="auto"/>
              <w:left w:val="single" w:sz="4" w:space="0" w:color="auto"/>
            </w:tcBorders>
            <w:shd w:val="clear" w:color="auto" w:fill="FFFFFF"/>
            <w:vAlign w:val="bottom"/>
          </w:tcPr>
          <w:p w:rsidR="005A1261" w:rsidRDefault="00327C8E" w:rsidP="005A1261">
            <w:pPr>
              <w:pStyle w:val="a3"/>
              <w:spacing w:line="240" w:lineRule="auto"/>
              <w:ind w:firstLine="0"/>
              <w:jc w:val="right"/>
              <w:rPr>
                <w:sz w:val="22"/>
                <w:szCs w:val="22"/>
              </w:rPr>
            </w:pPr>
            <w:r>
              <w:rPr>
                <w:sz w:val="22"/>
                <w:szCs w:val="22"/>
              </w:rPr>
              <w:t>110</w:t>
            </w:r>
          </w:p>
        </w:tc>
        <w:tc>
          <w:tcPr>
            <w:tcW w:w="994" w:type="dxa"/>
            <w:tcBorders>
              <w:top w:val="single" w:sz="4" w:space="0" w:color="auto"/>
              <w:left w:val="single" w:sz="4" w:space="0" w:color="auto"/>
            </w:tcBorders>
            <w:shd w:val="clear" w:color="auto" w:fill="FFFFFF"/>
            <w:vAlign w:val="bottom"/>
          </w:tcPr>
          <w:p w:rsidR="005A1261" w:rsidRDefault="005A1261" w:rsidP="005A1261">
            <w:pPr>
              <w:pStyle w:val="a3"/>
              <w:spacing w:line="240" w:lineRule="auto"/>
              <w:ind w:firstLine="0"/>
              <w:jc w:val="right"/>
              <w:rPr>
                <w:sz w:val="22"/>
                <w:szCs w:val="22"/>
              </w:rPr>
            </w:pPr>
            <w:r>
              <w:rPr>
                <w:sz w:val="22"/>
                <w:szCs w:val="22"/>
              </w:rPr>
              <w:t>205</w:t>
            </w:r>
          </w:p>
        </w:tc>
        <w:tc>
          <w:tcPr>
            <w:tcW w:w="989" w:type="dxa"/>
            <w:tcBorders>
              <w:top w:val="single" w:sz="4" w:space="0" w:color="auto"/>
              <w:left w:val="single" w:sz="4" w:space="0" w:color="auto"/>
              <w:right w:val="single" w:sz="4" w:space="0" w:color="auto"/>
            </w:tcBorders>
            <w:shd w:val="clear" w:color="auto" w:fill="FFFFFF"/>
            <w:vAlign w:val="bottom"/>
          </w:tcPr>
          <w:p w:rsidR="005A1261" w:rsidRDefault="005A1261" w:rsidP="005A1261">
            <w:pPr>
              <w:pStyle w:val="a3"/>
              <w:spacing w:line="240" w:lineRule="auto"/>
              <w:ind w:firstLine="0"/>
              <w:jc w:val="right"/>
              <w:rPr>
                <w:sz w:val="22"/>
                <w:szCs w:val="22"/>
              </w:rPr>
            </w:pPr>
            <w:r>
              <w:rPr>
                <w:sz w:val="22"/>
                <w:szCs w:val="22"/>
              </w:rPr>
              <w:t>194</w:t>
            </w:r>
          </w:p>
        </w:tc>
        <w:tc>
          <w:tcPr>
            <w:tcW w:w="955" w:type="dxa"/>
            <w:tcBorders>
              <w:top w:val="single" w:sz="4" w:space="0" w:color="auto"/>
              <w:left w:val="single" w:sz="4" w:space="0" w:color="auto"/>
            </w:tcBorders>
            <w:shd w:val="clear" w:color="auto" w:fill="FFFFFF"/>
            <w:vAlign w:val="bottom"/>
          </w:tcPr>
          <w:p w:rsidR="005A1261" w:rsidRDefault="005A1261" w:rsidP="005A1261">
            <w:pPr>
              <w:pStyle w:val="a3"/>
              <w:spacing w:line="240" w:lineRule="auto"/>
              <w:ind w:firstLine="0"/>
              <w:jc w:val="right"/>
              <w:rPr>
                <w:sz w:val="22"/>
                <w:szCs w:val="22"/>
              </w:rPr>
            </w:pPr>
            <w:r>
              <w:rPr>
                <w:sz w:val="22"/>
                <w:szCs w:val="22"/>
              </w:rPr>
              <w:t>208</w:t>
            </w:r>
          </w:p>
        </w:tc>
        <w:tc>
          <w:tcPr>
            <w:tcW w:w="970" w:type="dxa"/>
            <w:tcBorders>
              <w:top w:val="single" w:sz="4" w:space="0" w:color="auto"/>
              <w:left w:val="single" w:sz="4" w:space="0" w:color="auto"/>
              <w:right w:val="single" w:sz="4" w:space="0" w:color="auto"/>
            </w:tcBorders>
            <w:shd w:val="clear" w:color="auto" w:fill="FFFFFF"/>
            <w:vAlign w:val="bottom"/>
          </w:tcPr>
          <w:p w:rsidR="005A1261" w:rsidRPr="001E2816" w:rsidRDefault="005A1261" w:rsidP="005A1261">
            <w:pPr>
              <w:pStyle w:val="a3"/>
              <w:spacing w:line="240" w:lineRule="auto"/>
              <w:ind w:firstLine="0"/>
              <w:jc w:val="right"/>
              <w:rPr>
                <w:sz w:val="22"/>
                <w:szCs w:val="22"/>
                <w:lang w:val="en-US"/>
              </w:rPr>
            </w:pPr>
            <w:r>
              <w:rPr>
                <w:sz w:val="22"/>
                <w:szCs w:val="22"/>
                <w:lang w:val="en-US"/>
              </w:rPr>
              <w:t>180</w:t>
            </w:r>
          </w:p>
        </w:tc>
      </w:tr>
      <w:tr w:rsidR="005A1261" w:rsidTr="00702D39">
        <w:trPr>
          <w:trHeight w:hRule="exact" w:val="341"/>
          <w:jc w:val="center"/>
        </w:trPr>
        <w:tc>
          <w:tcPr>
            <w:tcW w:w="4109" w:type="dxa"/>
            <w:tcBorders>
              <w:top w:val="single" w:sz="4" w:space="0" w:color="auto"/>
              <w:left w:val="single" w:sz="4" w:space="0" w:color="auto"/>
              <w:bottom w:val="single" w:sz="4" w:space="0" w:color="auto"/>
            </w:tcBorders>
            <w:shd w:val="clear" w:color="auto" w:fill="FFFFFF"/>
            <w:vAlign w:val="center"/>
          </w:tcPr>
          <w:p w:rsidR="005A1261" w:rsidRDefault="005A1261" w:rsidP="005A1261">
            <w:pPr>
              <w:pStyle w:val="a3"/>
              <w:spacing w:line="240" w:lineRule="auto"/>
              <w:ind w:firstLine="0"/>
              <w:rPr>
                <w:sz w:val="22"/>
                <w:szCs w:val="22"/>
              </w:rPr>
            </w:pPr>
            <w:r>
              <w:rPr>
                <w:sz w:val="22"/>
                <w:szCs w:val="22"/>
              </w:rPr>
              <w:t>Механичен прираст (в брой)</w:t>
            </w:r>
          </w:p>
        </w:tc>
        <w:tc>
          <w:tcPr>
            <w:tcW w:w="994" w:type="dxa"/>
            <w:tcBorders>
              <w:top w:val="single" w:sz="4" w:space="0" w:color="auto"/>
              <w:left w:val="single" w:sz="4" w:space="0" w:color="auto"/>
              <w:bottom w:val="single" w:sz="4" w:space="0" w:color="auto"/>
            </w:tcBorders>
            <w:shd w:val="clear" w:color="auto" w:fill="FFFFFF"/>
            <w:vAlign w:val="center"/>
          </w:tcPr>
          <w:p w:rsidR="005A1261" w:rsidRDefault="00327C8E" w:rsidP="005A1261">
            <w:pPr>
              <w:pStyle w:val="a3"/>
              <w:spacing w:line="240" w:lineRule="auto"/>
              <w:ind w:firstLine="0"/>
              <w:jc w:val="right"/>
              <w:rPr>
                <w:sz w:val="22"/>
                <w:szCs w:val="22"/>
              </w:rPr>
            </w:pPr>
            <w:r>
              <w:rPr>
                <w:sz w:val="22"/>
                <w:szCs w:val="22"/>
              </w:rPr>
              <w:t>-87</w:t>
            </w:r>
          </w:p>
        </w:tc>
        <w:tc>
          <w:tcPr>
            <w:tcW w:w="994" w:type="dxa"/>
            <w:tcBorders>
              <w:top w:val="single" w:sz="4" w:space="0" w:color="auto"/>
              <w:left w:val="single" w:sz="4" w:space="0" w:color="auto"/>
              <w:bottom w:val="single" w:sz="4" w:space="0" w:color="auto"/>
            </w:tcBorders>
            <w:shd w:val="clear" w:color="auto" w:fill="FFFFFF"/>
            <w:vAlign w:val="center"/>
          </w:tcPr>
          <w:p w:rsidR="005A1261" w:rsidRDefault="005A1261" w:rsidP="005A1261">
            <w:pPr>
              <w:pStyle w:val="a3"/>
              <w:spacing w:line="240" w:lineRule="auto"/>
              <w:ind w:firstLine="0"/>
              <w:jc w:val="right"/>
              <w:rPr>
                <w:sz w:val="22"/>
                <w:szCs w:val="22"/>
              </w:rPr>
            </w:pPr>
            <w:r>
              <w:rPr>
                <w:sz w:val="22"/>
                <w:szCs w:val="22"/>
              </w:rPr>
              <w:t>-94</w:t>
            </w:r>
          </w:p>
        </w:tc>
        <w:tc>
          <w:tcPr>
            <w:tcW w:w="989" w:type="dxa"/>
            <w:tcBorders>
              <w:top w:val="single" w:sz="4" w:space="0" w:color="auto"/>
              <w:left w:val="single" w:sz="4" w:space="0" w:color="auto"/>
              <w:bottom w:val="single" w:sz="4" w:space="0" w:color="auto"/>
              <w:right w:val="single" w:sz="4" w:space="0" w:color="auto"/>
            </w:tcBorders>
            <w:shd w:val="clear" w:color="auto" w:fill="FFFFFF"/>
            <w:vAlign w:val="center"/>
          </w:tcPr>
          <w:p w:rsidR="005A1261" w:rsidRDefault="005A1261" w:rsidP="005A1261">
            <w:pPr>
              <w:pStyle w:val="a3"/>
              <w:spacing w:line="240" w:lineRule="auto"/>
              <w:ind w:firstLine="0"/>
              <w:jc w:val="right"/>
              <w:rPr>
                <w:sz w:val="22"/>
                <w:szCs w:val="22"/>
              </w:rPr>
            </w:pPr>
            <w:r>
              <w:rPr>
                <w:sz w:val="22"/>
                <w:szCs w:val="22"/>
              </w:rPr>
              <w:t>-105</w:t>
            </w:r>
          </w:p>
        </w:tc>
        <w:tc>
          <w:tcPr>
            <w:tcW w:w="955" w:type="dxa"/>
            <w:tcBorders>
              <w:top w:val="single" w:sz="4" w:space="0" w:color="auto"/>
              <w:left w:val="single" w:sz="4" w:space="0" w:color="auto"/>
              <w:bottom w:val="single" w:sz="4" w:space="0" w:color="auto"/>
            </w:tcBorders>
            <w:shd w:val="clear" w:color="auto" w:fill="FFFFFF"/>
            <w:vAlign w:val="center"/>
          </w:tcPr>
          <w:p w:rsidR="005A1261" w:rsidRDefault="005A1261" w:rsidP="005A1261">
            <w:pPr>
              <w:pStyle w:val="a3"/>
              <w:spacing w:line="240" w:lineRule="auto"/>
              <w:ind w:firstLine="0"/>
              <w:jc w:val="right"/>
              <w:rPr>
                <w:sz w:val="22"/>
                <w:szCs w:val="22"/>
              </w:rPr>
            </w:pPr>
            <w:r>
              <w:rPr>
                <w:sz w:val="22"/>
                <w:szCs w:val="22"/>
              </w:rPr>
              <w:t>-131</w:t>
            </w:r>
          </w:p>
        </w:tc>
        <w:tc>
          <w:tcPr>
            <w:tcW w:w="970" w:type="dxa"/>
            <w:tcBorders>
              <w:top w:val="single" w:sz="4" w:space="0" w:color="auto"/>
              <w:left w:val="single" w:sz="4" w:space="0" w:color="auto"/>
              <w:bottom w:val="single" w:sz="4" w:space="0" w:color="auto"/>
              <w:right w:val="single" w:sz="4" w:space="0" w:color="auto"/>
            </w:tcBorders>
            <w:shd w:val="clear" w:color="auto" w:fill="FFFFFF"/>
            <w:vAlign w:val="center"/>
          </w:tcPr>
          <w:p w:rsidR="005A1261" w:rsidRPr="001E2816" w:rsidRDefault="005A1261" w:rsidP="005A1261">
            <w:pPr>
              <w:pStyle w:val="a3"/>
              <w:spacing w:line="240" w:lineRule="auto"/>
              <w:ind w:firstLine="0"/>
              <w:jc w:val="right"/>
              <w:rPr>
                <w:sz w:val="22"/>
                <w:szCs w:val="22"/>
                <w:lang w:val="en-US"/>
              </w:rPr>
            </w:pPr>
            <w:r>
              <w:rPr>
                <w:sz w:val="22"/>
                <w:szCs w:val="22"/>
                <w:lang w:val="en-US"/>
              </w:rPr>
              <w:t>-113</w:t>
            </w:r>
          </w:p>
        </w:tc>
      </w:tr>
    </w:tbl>
    <w:p w:rsidR="008D51FA" w:rsidRDefault="00AE6A0C">
      <w:pPr>
        <w:pStyle w:val="a7"/>
        <w:ind w:left="499"/>
      </w:pPr>
      <w:r>
        <w:t xml:space="preserve">Източник: Национален статистически институт, </w:t>
      </w:r>
      <w:r w:rsidR="00327C8E">
        <w:t>2017-</w:t>
      </w:r>
      <w:r w:rsidR="001E2816">
        <w:rPr>
          <w:lang w:val="en-US"/>
        </w:rPr>
        <w:t xml:space="preserve">2021 </w:t>
      </w:r>
      <w:r>
        <w:t>г.</w:t>
      </w:r>
      <w:hyperlink r:id="rId12" w:history="1">
        <w:r>
          <w:t xml:space="preserve"> </w:t>
        </w:r>
        <w:r>
          <w:rPr>
            <w:color w:val="3C9770"/>
            <w:u w:val="single"/>
          </w:rPr>
          <w:t>www.nsi.bg</w:t>
        </w:r>
      </w:hyperlink>
    </w:p>
    <w:p w:rsidR="008D51FA" w:rsidRDefault="008D51FA">
      <w:pPr>
        <w:spacing w:after="319" w:line="1" w:lineRule="exact"/>
      </w:pPr>
    </w:p>
    <w:p w:rsidR="008D51FA" w:rsidRDefault="00AE6A0C">
      <w:pPr>
        <w:pStyle w:val="1"/>
        <w:ind w:firstLine="980"/>
      </w:pPr>
      <w:r>
        <w:t>От данните в таблицата могат да бъдат направени следните изводи:</w:t>
      </w:r>
    </w:p>
    <w:p w:rsidR="008D51FA" w:rsidRDefault="00AE6A0C">
      <w:pPr>
        <w:pStyle w:val="1"/>
        <w:numPr>
          <w:ilvl w:val="0"/>
          <w:numId w:val="4"/>
        </w:numPr>
        <w:tabs>
          <w:tab w:val="left" w:pos="968"/>
        </w:tabs>
        <w:ind w:left="980" w:hanging="360"/>
        <w:jc w:val="both"/>
      </w:pPr>
      <w:bookmarkStart w:id="56" w:name="bookmark71"/>
      <w:bookmarkEnd w:id="56"/>
      <w:r>
        <w:t>Средногодишният брой на населението бележи постоянна и равномерна тенденция към намаление, което се дължи на отрицателния естествен и механичен прираст;</w:t>
      </w:r>
    </w:p>
    <w:p w:rsidR="008D51FA" w:rsidRDefault="00AE6A0C">
      <w:pPr>
        <w:pStyle w:val="1"/>
        <w:numPr>
          <w:ilvl w:val="0"/>
          <w:numId w:val="4"/>
        </w:numPr>
        <w:tabs>
          <w:tab w:val="left" w:pos="968"/>
        </w:tabs>
        <w:ind w:firstLine="620"/>
        <w:jc w:val="both"/>
      </w:pPr>
      <w:bookmarkStart w:id="57" w:name="bookmark72"/>
      <w:bookmarkEnd w:id="57"/>
      <w:r>
        <w:t>Броят на ражданията за 2018 г. е най-голям за изследвания период;</w:t>
      </w:r>
    </w:p>
    <w:p w:rsidR="008D51FA" w:rsidRDefault="00AE6A0C">
      <w:pPr>
        <w:pStyle w:val="1"/>
        <w:numPr>
          <w:ilvl w:val="0"/>
          <w:numId w:val="4"/>
        </w:numPr>
        <w:tabs>
          <w:tab w:val="left" w:pos="968"/>
        </w:tabs>
        <w:spacing w:line="300" w:lineRule="auto"/>
        <w:ind w:firstLine="620"/>
        <w:jc w:val="both"/>
      </w:pPr>
      <w:bookmarkStart w:id="58" w:name="bookmark73"/>
      <w:bookmarkEnd w:id="58"/>
      <w:r>
        <w:t>Естественият прираст е с променливи отрицателни стойности;</w:t>
      </w:r>
    </w:p>
    <w:p w:rsidR="008D51FA" w:rsidRDefault="00AE6A0C">
      <w:pPr>
        <w:pStyle w:val="1"/>
        <w:numPr>
          <w:ilvl w:val="0"/>
          <w:numId w:val="4"/>
        </w:numPr>
        <w:tabs>
          <w:tab w:val="left" w:pos="968"/>
        </w:tabs>
        <w:spacing w:line="300" w:lineRule="auto"/>
        <w:ind w:firstLine="620"/>
        <w:jc w:val="both"/>
      </w:pPr>
      <w:bookmarkStart w:id="59" w:name="bookmark74"/>
      <w:bookmarkEnd w:id="59"/>
      <w:r>
        <w:t>Механичният прираст е с променливи отрицателни стойности.</w:t>
      </w:r>
    </w:p>
    <w:p w:rsidR="008D51FA" w:rsidRDefault="00AE6A0C">
      <w:pPr>
        <w:pStyle w:val="1"/>
        <w:spacing w:after="320"/>
        <w:ind w:left="280" w:firstLine="700"/>
        <w:jc w:val="both"/>
      </w:pPr>
      <w:bookmarkStart w:id="60" w:name="bookmark75"/>
      <w:r>
        <w:t>През 2019 г. населението в под трудоспособна възраст е около 15,8% от населението на община Якоруда. Възрастните над трудоспособна възраст са 22,4%. Около 61,8% е делът на хората в трудоспособна възраст на 15 и повече години.</w:t>
      </w:r>
      <w:bookmarkEnd w:id="60"/>
    </w:p>
    <w:p w:rsidR="008D51FA" w:rsidRDefault="00AE6A0C">
      <w:pPr>
        <w:pStyle w:val="a7"/>
        <w:ind w:left="941"/>
        <w:rPr>
          <w:sz w:val="24"/>
          <w:szCs w:val="24"/>
        </w:rPr>
      </w:pPr>
      <w:r>
        <w:rPr>
          <w:b/>
          <w:bCs/>
          <w:sz w:val="24"/>
          <w:szCs w:val="24"/>
        </w:rPr>
        <w:t>Таблица 3. Население по възрастови групи в община Якоруда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3686"/>
        <w:gridCol w:w="994"/>
        <w:gridCol w:w="994"/>
        <w:gridCol w:w="984"/>
        <w:gridCol w:w="992"/>
        <w:gridCol w:w="951"/>
      </w:tblGrid>
      <w:tr w:rsidR="008D51FA" w:rsidTr="00FC2504">
        <w:trPr>
          <w:trHeight w:hRule="exact" w:val="269"/>
          <w:jc w:val="center"/>
        </w:trPr>
        <w:tc>
          <w:tcPr>
            <w:tcW w:w="3686" w:type="dxa"/>
            <w:tcBorders>
              <w:top w:val="single" w:sz="4" w:space="0" w:color="auto"/>
              <w:left w:val="single" w:sz="4" w:space="0" w:color="auto"/>
            </w:tcBorders>
            <w:shd w:val="clear" w:color="auto" w:fill="83992A"/>
            <w:vAlign w:val="bottom"/>
          </w:tcPr>
          <w:p w:rsidR="008D51FA" w:rsidRDefault="00AE6A0C">
            <w:pPr>
              <w:pStyle w:val="a3"/>
              <w:spacing w:line="240" w:lineRule="auto"/>
              <w:ind w:firstLine="0"/>
              <w:jc w:val="center"/>
              <w:rPr>
                <w:sz w:val="22"/>
                <w:szCs w:val="22"/>
              </w:rPr>
            </w:pPr>
            <w:r>
              <w:rPr>
                <w:b/>
                <w:bCs/>
                <w:sz w:val="22"/>
                <w:szCs w:val="22"/>
              </w:rPr>
              <w:t>Г одина/Показател</w:t>
            </w:r>
          </w:p>
        </w:tc>
        <w:tc>
          <w:tcPr>
            <w:tcW w:w="994" w:type="dxa"/>
            <w:tcBorders>
              <w:top w:val="single" w:sz="4" w:space="0" w:color="auto"/>
              <w:left w:val="single" w:sz="4" w:space="0" w:color="auto"/>
            </w:tcBorders>
            <w:shd w:val="clear" w:color="auto" w:fill="83992A"/>
            <w:vAlign w:val="bottom"/>
          </w:tcPr>
          <w:p w:rsidR="008D51FA" w:rsidRDefault="001E2816">
            <w:pPr>
              <w:pStyle w:val="a3"/>
              <w:spacing w:line="240" w:lineRule="auto"/>
              <w:ind w:firstLine="0"/>
              <w:jc w:val="center"/>
              <w:rPr>
                <w:sz w:val="22"/>
                <w:szCs w:val="22"/>
              </w:rPr>
            </w:pPr>
            <w:r>
              <w:rPr>
                <w:b/>
                <w:bCs/>
                <w:sz w:val="22"/>
                <w:szCs w:val="22"/>
              </w:rPr>
              <w:t>2018</w:t>
            </w:r>
            <w:r w:rsidR="00AE6A0C">
              <w:rPr>
                <w:b/>
                <w:bCs/>
                <w:sz w:val="22"/>
                <w:szCs w:val="22"/>
              </w:rPr>
              <w:t xml:space="preserve"> г.</w:t>
            </w:r>
          </w:p>
        </w:tc>
        <w:tc>
          <w:tcPr>
            <w:tcW w:w="994" w:type="dxa"/>
            <w:tcBorders>
              <w:top w:val="single" w:sz="4" w:space="0" w:color="auto"/>
              <w:left w:val="single" w:sz="4" w:space="0" w:color="auto"/>
            </w:tcBorders>
            <w:shd w:val="clear" w:color="auto" w:fill="83992A"/>
            <w:vAlign w:val="bottom"/>
          </w:tcPr>
          <w:p w:rsidR="008D51FA" w:rsidRDefault="001E2816">
            <w:pPr>
              <w:pStyle w:val="a3"/>
              <w:spacing w:line="240" w:lineRule="auto"/>
              <w:ind w:firstLine="160"/>
              <w:rPr>
                <w:sz w:val="22"/>
                <w:szCs w:val="22"/>
              </w:rPr>
            </w:pPr>
            <w:r>
              <w:rPr>
                <w:b/>
                <w:bCs/>
                <w:sz w:val="22"/>
                <w:szCs w:val="22"/>
              </w:rPr>
              <w:t>2019</w:t>
            </w:r>
            <w:r w:rsidR="00AE6A0C">
              <w:rPr>
                <w:b/>
                <w:bCs/>
                <w:sz w:val="22"/>
                <w:szCs w:val="22"/>
              </w:rPr>
              <w:t xml:space="preserve"> г.</w:t>
            </w:r>
          </w:p>
        </w:tc>
        <w:tc>
          <w:tcPr>
            <w:tcW w:w="984" w:type="dxa"/>
            <w:tcBorders>
              <w:top w:val="single" w:sz="4" w:space="0" w:color="auto"/>
              <w:left w:val="single" w:sz="4" w:space="0" w:color="auto"/>
            </w:tcBorders>
            <w:shd w:val="clear" w:color="auto" w:fill="83992A"/>
            <w:vAlign w:val="bottom"/>
          </w:tcPr>
          <w:p w:rsidR="008D51FA" w:rsidRDefault="001E2816">
            <w:pPr>
              <w:pStyle w:val="a3"/>
              <w:spacing w:line="240" w:lineRule="auto"/>
              <w:ind w:firstLine="160"/>
              <w:rPr>
                <w:sz w:val="22"/>
                <w:szCs w:val="22"/>
              </w:rPr>
            </w:pPr>
            <w:r>
              <w:rPr>
                <w:b/>
                <w:bCs/>
                <w:sz w:val="22"/>
                <w:szCs w:val="22"/>
              </w:rPr>
              <w:t>2020</w:t>
            </w:r>
            <w:r w:rsidR="00AE6A0C">
              <w:rPr>
                <w:b/>
                <w:bCs/>
                <w:sz w:val="22"/>
                <w:szCs w:val="22"/>
              </w:rPr>
              <w:t xml:space="preserve"> г.</w:t>
            </w:r>
          </w:p>
        </w:tc>
        <w:tc>
          <w:tcPr>
            <w:tcW w:w="992" w:type="dxa"/>
            <w:tcBorders>
              <w:top w:val="single" w:sz="4" w:space="0" w:color="auto"/>
              <w:left w:val="single" w:sz="4" w:space="0" w:color="auto"/>
            </w:tcBorders>
            <w:shd w:val="clear" w:color="auto" w:fill="83992A"/>
            <w:vAlign w:val="bottom"/>
          </w:tcPr>
          <w:p w:rsidR="008D51FA" w:rsidRDefault="001E2816">
            <w:pPr>
              <w:pStyle w:val="a3"/>
              <w:spacing w:line="240" w:lineRule="auto"/>
              <w:ind w:firstLine="160"/>
              <w:rPr>
                <w:sz w:val="22"/>
                <w:szCs w:val="22"/>
              </w:rPr>
            </w:pPr>
            <w:r>
              <w:rPr>
                <w:b/>
                <w:bCs/>
                <w:sz w:val="22"/>
                <w:szCs w:val="22"/>
              </w:rPr>
              <w:t>2021</w:t>
            </w:r>
            <w:r w:rsidR="00AE6A0C">
              <w:rPr>
                <w:b/>
                <w:bCs/>
                <w:sz w:val="22"/>
                <w:szCs w:val="22"/>
              </w:rPr>
              <w:t xml:space="preserve"> г.</w:t>
            </w:r>
          </w:p>
        </w:tc>
        <w:tc>
          <w:tcPr>
            <w:tcW w:w="951" w:type="dxa"/>
            <w:tcBorders>
              <w:top w:val="single" w:sz="4" w:space="0" w:color="auto"/>
              <w:left w:val="single" w:sz="4" w:space="0" w:color="auto"/>
              <w:right w:val="single" w:sz="4" w:space="0" w:color="auto"/>
            </w:tcBorders>
            <w:shd w:val="clear" w:color="auto" w:fill="83992A"/>
            <w:vAlign w:val="bottom"/>
          </w:tcPr>
          <w:p w:rsidR="008D51FA" w:rsidRDefault="001E2816">
            <w:pPr>
              <w:pStyle w:val="a3"/>
              <w:spacing w:line="240" w:lineRule="auto"/>
              <w:ind w:firstLine="160"/>
              <w:rPr>
                <w:sz w:val="22"/>
                <w:szCs w:val="22"/>
              </w:rPr>
            </w:pPr>
            <w:r>
              <w:rPr>
                <w:b/>
                <w:bCs/>
                <w:sz w:val="22"/>
                <w:szCs w:val="22"/>
              </w:rPr>
              <w:t>2022</w:t>
            </w:r>
            <w:r w:rsidR="00AE6A0C">
              <w:rPr>
                <w:b/>
                <w:bCs/>
                <w:sz w:val="22"/>
                <w:szCs w:val="22"/>
              </w:rPr>
              <w:t xml:space="preserve"> г.</w:t>
            </w:r>
          </w:p>
        </w:tc>
      </w:tr>
      <w:tr w:rsidR="001E2816" w:rsidTr="00FC2504">
        <w:trPr>
          <w:trHeight w:hRule="exact" w:val="259"/>
          <w:jc w:val="center"/>
        </w:trPr>
        <w:tc>
          <w:tcPr>
            <w:tcW w:w="3686" w:type="dxa"/>
            <w:tcBorders>
              <w:top w:val="single" w:sz="4" w:space="0" w:color="auto"/>
              <w:left w:val="single" w:sz="4" w:space="0" w:color="auto"/>
            </w:tcBorders>
            <w:shd w:val="clear" w:color="auto" w:fill="D6E39D"/>
            <w:vAlign w:val="bottom"/>
          </w:tcPr>
          <w:p w:rsidR="001E2816" w:rsidRDefault="001E2816" w:rsidP="001E2816">
            <w:pPr>
              <w:pStyle w:val="a3"/>
              <w:spacing w:line="240" w:lineRule="auto"/>
              <w:ind w:firstLine="0"/>
              <w:rPr>
                <w:sz w:val="22"/>
                <w:szCs w:val="22"/>
              </w:rPr>
            </w:pPr>
            <w:r>
              <w:rPr>
                <w:b/>
                <w:bCs/>
                <w:sz w:val="22"/>
                <w:szCs w:val="22"/>
              </w:rPr>
              <w:t>Общо</w:t>
            </w:r>
          </w:p>
        </w:tc>
        <w:tc>
          <w:tcPr>
            <w:tcW w:w="994" w:type="dxa"/>
            <w:tcBorders>
              <w:top w:val="single" w:sz="4" w:space="0" w:color="auto"/>
              <w:left w:val="single" w:sz="4" w:space="0" w:color="auto"/>
            </w:tcBorders>
            <w:shd w:val="clear" w:color="auto" w:fill="D6E39D"/>
            <w:vAlign w:val="bottom"/>
          </w:tcPr>
          <w:p w:rsidR="001E2816" w:rsidRDefault="001E2816" w:rsidP="001E2816">
            <w:pPr>
              <w:pStyle w:val="a3"/>
              <w:spacing w:line="240" w:lineRule="auto"/>
              <w:ind w:firstLine="0"/>
              <w:jc w:val="right"/>
              <w:rPr>
                <w:sz w:val="22"/>
                <w:szCs w:val="22"/>
              </w:rPr>
            </w:pPr>
            <w:r>
              <w:rPr>
                <w:sz w:val="22"/>
                <w:szCs w:val="22"/>
              </w:rPr>
              <w:t>9 889</w:t>
            </w:r>
          </w:p>
        </w:tc>
        <w:tc>
          <w:tcPr>
            <w:tcW w:w="994" w:type="dxa"/>
            <w:tcBorders>
              <w:top w:val="single" w:sz="4" w:space="0" w:color="auto"/>
              <w:left w:val="single" w:sz="4" w:space="0" w:color="auto"/>
              <w:right w:val="single" w:sz="4" w:space="0" w:color="auto"/>
            </w:tcBorders>
            <w:shd w:val="clear" w:color="auto" w:fill="D6E39D"/>
            <w:vAlign w:val="bottom"/>
          </w:tcPr>
          <w:p w:rsidR="001E2816" w:rsidRDefault="001E2816" w:rsidP="001E2816">
            <w:pPr>
              <w:pStyle w:val="a3"/>
              <w:spacing w:line="240" w:lineRule="auto"/>
              <w:ind w:firstLine="380"/>
              <w:rPr>
                <w:sz w:val="22"/>
                <w:szCs w:val="22"/>
              </w:rPr>
            </w:pPr>
            <w:r>
              <w:rPr>
                <w:sz w:val="22"/>
                <w:szCs w:val="22"/>
              </w:rPr>
              <w:t>9 748</w:t>
            </w:r>
          </w:p>
        </w:tc>
        <w:tc>
          <w:tcPr>
            <w:tcW w:w="984" w:type="dxa"/>
            <w:tcBorders>
              <w:top w:val="single" w:sz="4" w:space="0" w:color="auto"/>
              <w:left w:val="single" w:sz="4" w:space="0" w:color="auto"/>
            </w:tcBorders>
            <w:shd w:val="clear" w:color="auto" w:fill="FFFFFF"/>
            <w:vAlign w:val="center"/>
          </w:tcPr>
          <w:p w:rsidR="001E2816" w:rsidRDefault="001E2816" w:rsidP="00FC2504">
            <w:pPr>
              <w:pStyle w:val="a3"/>
              <w:spacing w:line="240" w:lineRule="auto"/>
              <w:ind w:firstLine="0"/>
              <w:jc w:val="center"/>
              <w:rPr>
                <w:sz w:val="22"/>
                <w:szCs w:val="22"/>
              </w:rPr>
            </w:pPr>
            <w:r w:rsidRPr="001E2816">
              <w:rPr>
                <w:sz w:val="22"/>
                <w:szCs w:val="22"/>
              </w:rPr>
              <w:t>9908</w:t>
            </w:r>
          </w:p>
        </w:tc>
        <w:tc>
          <w:tcPr>
            <w:tcW w:w="992" w:type="dxa"/>
            <w:tcBorders>
              <w:top w:val="single" w:sz="4" w:space="0" w:color="auto"/>
              <w:left w:val="single" w:sz="4" w:space="0" w:color="auto"/>
            </w:tcBorders>
            <w:shd w:val="clear" w:color="auto" w:fill="FFFFFF"/>
            <w:vAlign w:val="center"/>
          </w:tcPr>
          <w:p w:rsidR="001E2816" w:rsidRPr="001E2816" w:rsidRDefault="00FC2504" w:rsidP="001E2816">
            <w:pPr>
              <w:pStyle w:val="a3"/>
              <w:spacing w:line="240" w:lineRule="auto"/>
              <w:ind w:firstLine="0"/>
              <w:jc w:val="both"/>
              <w:rPr>
                <w:sz w:val="22"/>
                <w:szCs w:val="22"/>
              </w:rPr>
            </w:pPr>
            <w:r>
              <w:rPr>
                <w:sz w:val="22"/>
                <w:szCs w:val="22"/>
                <w:lang w:val="en-US"/>
              </w:rPr>
              <w:t xml:space="preserve">   </w:t>
            </w:r>
            <w:r w:rsidR="001E2816" w:rsidRPr="001E2816">
              <w:rPr>
                <w:sz w:val="22"/>
                <w:szCs w:val="22"/>
              </w:rPr>
              <w:t>9770</w:t>
            </w:r>
          </w:p>
        </w:tc>
        <w:tc>
          <w:tcPr>
            <w:tcW w:w="951" w:type="dxa"/>
            <w:tcBorders>
              <w:top w:val="single" w:sz="4" w:space="0" w:color="auto"/>
              <w:left w:val="single" w:sz="4" w:space="0" w:color="auto"/>
              <w:right w:val="single" w:sz="4" w:space="0" w:color="auto"/>
            </w:tcBorders>
            <w:shd w:val="clear" w:color="auto" w:fill="FFFFFF"/>
            <w:vAlign w:val="center"/>
          </w:tcPr>
          <w:p w:rsidR="001E2816" w:rsidRPr="001E2816" w:rsidRDefault="00FC2504" w:rsidP="001E2816">
            <w:pPr>
              <w:pStyle w:val="a3"/>
              <w:spacing w:line="240" w:lineRule="auto"/>
              <w:ind w:firstLine="0"/>
              <w:rPr>
                <w:sz w:val="22"/>
                <w:szCs w:val="22"/>
              </w:rPr>
            </w:pPr>
            <w:r>
              <w:rPr>
                <w:sz w:val="22"/>
                <w:szCs w:val="22"/>
                <w:lang w:val="en-US"/>
              </w:rPr>
              <w:t xml:space="preserve">   </w:t>
            </w:r>
            <w:r w:rsidR="001E2816" w:rsidRPr="001E2816">
              <w:rPr>
                <w:sz w:val="22"/>
                <w:szCs w:val="22"/>
              </w:rPr>
              <w:t>9 283</w:t>
            </w:r>
          </w:p>
        </w:tc>
      </w:tr>
      <w:tr w:rsidR="001E2816" w:rsidTr="00FC2504">
        <w:trPr>
          <w:trHeight w:hRule="exact" w:val="307"/>
          <w:jc w:val="center"/>
        </w:trPr>
        <w:tc>
          <w:tcPr>
            <w:tcW w:w="3686" w:type="dxa"/>
            <w:tcBorders>
              <w:top w:val="single" w:sz="4" w:space="0" w:color="auto"/>
              <w:left w:val="single" w:sz="4" w:space="0" w:color="auto"/>
            </w:tcBorders>
            <w:shd w:val="clear" w:color="auto" w:fill="FFFFFF"/>
            <w:vAlign w:val="center"/>
          </w:tcPr>
          <w:p w:rsidR="001E2816" w:rsidRDefault="001E2816" w:rsidP="001E2816">
            <w:pPr>
              <w:pStyle w:val="a3"/>
              <w:spacing w:line="240" w:lineRule="auto"/>
              <w:ind w:firstLine="0"/>
              <w:rPr>
                <w:sz w:val="22"/>
                <w:szCs w:val="22"/>
              </w:rPr>
            </w:pPr>
            <w:r>
              <w:rPr>
                <w:sz w:val="22"/>
                <w:szCs w:val="22"/>
              </w:rPr>
              <w:t>Под трудоспособна възраст</w:t>
            </w:r>
          </w:p>
        </w:tc>
        <w:tc>
          <w:tcPr>
            <w:tcW w:w="994" w:type="dxa"/>
            <w:tcBorders>
              <w:top w:val="single" w:sz="4" w:space="0" w:color="auto"/>
              <w:left w:val="single" w:sz="4" w:space="0" w:color="auto"/>
            </w:tcBorders>
            <w:shd w:val="clear" w:color="auto" w:fill="FFFFFF"/>
            <w:vAlign w:val="center"/>
          </w:tcPr>
          <w:p w:rsidR="001E2816" w:rsidRDefault="001E2816" w:rsidP="001E2816">
            <w:pPr>
              <w:pStyle w:val="a3"/>
              <w:spacing w:line="240" w:lineRule="auto"/>
              <w:ind w:firstLine="0"/>
              <w:jc w:val="right"/>
              <w:rPr>
                <w:sz w:val="22"/>
                <w:szCs w:val="22"/>
              </w:rPr>
            </w:pPr>
            <w:r>
              <w:rPr>
                <w:sz w:val="22"/>
                <w:szCs w:val="22"/>
              </w:rPr>
              <w:t>1 547</w:t>
            </w:r>
          </w:p>
        </w:tc>
        <w:tc>
          <w:tcPr>
            <w:tcW w:w="994" w:type="dxa"/>
            <w:tcBorders>
              <w:top w:val="single" w:sz="4" w:space="0" w:color="auto"/>
              <w:left w:val="single" w:sz="4" w:space="0" w:color="auto"/>
              <w:right w:val="single" w:sz="4" w:space="0" w:color="auto"/>
            </w:tcBorders>
            <w:shd w:val="clear" w:color="auto" w:fill="FFFFFF"/>
            <w:vAlign w:val="center"/>
          </w:tcPr>
          <w:p w:rsidR="001E2816" w:rsidRDefault="001E2816" w:rsidP="001E2816">
            <w:pPr>
              <w:pStyle w:val="a3"/>
              <w:spacing w:line="240" w:lineRule="auto"/>
              <w:ind w:firstLine="380"/>
              <w:rPr>
                <w:sz w:val="22"/>
                <w:szCs w:val="22"/>
              </w:rPr>
            </w:pPr>
            <w:r>
              <w:rPr>
                <w:sz w:val="22"/>
                <w:szCs w:val="22"/>
              </w:rPr>
              <w:t>1 540</w:t>
            </w:r>
          </w:p>
        </w:tc>
        <w:tc>
          <w:tcPr>
            <w:tcW w:w="984" w:type="dxa"/>
            <w:tcBorders>
              <w:top w:val="single" w:sz="4" w:space="0" w:color="auto"/>
              <w:left w:val="single" w:sz="4" w:space="0" w:color="auto"/>
              <w:right w:val="single" w:sz="4" w:space="0" w:color="auto"/>
            </w:tcBorders>
            <w:shd w:val="clear" w:color="auto" w:fill="FFFFFF"/>
            <w:vAlign w:val="center"/>
          </w:tcPr>
          <w:p w:rsidR="001E2816" w:rsidRPr="003879A7" w:rsidRDefault="003879A7" w:rsidP="001E2816">
            <w:pPr>
              <w:pStyle w:val="a3"/>
              <w:spacing w:line="240" w:lineRule="auto"/>
              <w:ind w:firstLine="380"/>
              <w:rPr>
                <w:sz w:val="22"/>
                <w:szCs w:val="22"/>
                <w:lang w:val="en-US"/>
              </w:rPr>
            </w:pPr>
            <w:r>
              <w:rPr>
                <w:sz w:val="22"/>
                <w:szCs w:val="22"/>
                <w:lang w:val="en-US"/>
              </w:rPr>
              <w:t>1532</w:t>
            </w:r>
          </w:p>
        </w:tc>
        <w:tc>
          <w:tcPr>
            <w:tcW w:w="992" w:type="dxa"/>
            <w:tcBorders>
              <w:top w:val="single" w:sz="4" w:space="0" w:color="auto"/>
              <w:left w:val="single" w:sz="4" w:space="0" w:color="auto"/>
            </w:tcBorders>
            <w:shd w:val="clear" w:color="auto" w:fill="FFFFFF"/>
            <w:vAlign w:val="center"/>
          </w:tcPr>
          <w:p w:rsidR="001E2816" w:rsidRPr="00FC2504" w:rsidRDefault="00FC2504" w:rsidP="001E2816">
            <w:pPr>
              <w:pStyle w:val="a3"/>
              <w:spacing w:line="240" w:lineRule="auto"/>
              <w:ind w:firstLine="0"/>
              <w:jc w:val="right"/>
              <w:rPr>
                <w:sz w:val="22"/>
                <w:szCs w:val="22"/>
                <w:lang w:val="en-US"/>
              </w:rPr>
            </w:pPr>
            <w:r>
              <w:rPr>
                <w:sz w:val="22"/>
                <w:szCs w:val="22"/>
                <w:lang w:val="en-US"/>
              </w:rPr>
              <w:t>1520</w:t>
            </w:r>
          </w:p>
        </w:tc>
        <w:tc>
          <w:tcPr>
            <w:tcW w:w="951" w:type="dxa"/>
            <w:tcBorders>
              <w:top w:val="single" w:sz="4" w:space="0" w:color="auto"/>
              <w:left w:val="single" w:sz="4" w:space="0" w:color="auto"/>
              <w:right w:val="single" w:sz="4" w:space="0" w:color="auto"/>
            </w:tcBorders>
            <w:shd w:val="clear" w:color="auto" w:fill="FFFFFF"/>
            <w:vAlign w:val="center"/>
          </w:tcPr>
          <w:p w:rsidR="001E2816" w:rsidRPr="001F6E1E" w:rsidRDefault="001F6E1E" w:rsidP="001E2816">
            <w:pPr>
              <w:pStyle w:val="a3"/>
              <w:spacing w:line="240" w:lineRule="auto"/>
              <w:ind w:firstLine="380"/>
              <w:rPr>
                <w:sz w:val="22"/>
                <w:szCs w:val="22"/>
                <w:lang w:val="en-US"/>
              </w:rPr>
            </w:pPr>
            <w:r>
              <w:rPr>
                <w:sz w:val="22"/>
                <w:szCs w:val="22"/>
                <w:lang w:val="en-US"/>
              </w:rPr>
              <w:t>1475</w:t>
            </w:r>
          </w:p>
        </w:tc>
      </w:tr>
      <w:tr w:rsidR="001E2816" w:rsidTr="00FC2504">
        <w:trPr>
          <w:trHeight w:hRule="exact" w:val="264"/>
          <w:jc w:val="center"/>
        </w:trPr>
        <w:tc>
          <w:tcPr>
            <w:tcW w:w="3686" w:type="dxa"/>
            <w:tcBorders>
              <w:top w:val="single" w:sz="4" w:space="0" w:color="auto"/>
              <w:left w:val="single" w:sz="4" w:space="0" w:color="auto"/>
            </w:tcBorders>
            <w:shd w:val="clear" w:color="auto" w:fill="FFFFFF"/>
            <w:vAlign w:val="bottom"/>
          </w:tcPr>
          <w:p w:rsidR="001E2816" w:rsidRDefault="001E2816" w:rsidP="001E2816">
            <w:pPr>
              <w:pStyle w:val="a3"/>
              <w:spacing w:line="240" w:lineRule="auto"/>
              <w:ind w:firstLine="0"/>
              <w:rPr>
                <w:sz w:val="22"/>
                <w:szCs w:val="22"/>
              </w:rPr>
            </w:pPr>
            <w:r>
              <w:rPr>
                <w:sz w:val="22"/>
                <w:szCs w:val="22"/>
              </w:rPr>
              <w:t>Трудоспособна възраст</w:t>
            </w:r>
          </w:p>
        </w:tc>
        <w:tc>
          <w:tcPr>
            <w:tcW w:w="994" w:type="dxa"/>
            <w:tcBorders>
              <w:top w:val="single" w:sz="4" w:space="0" w:color="auto"/>
              <w:left w:val="single" w:sz="4" w:space="0" w:color="auto"/>
            </w:tcBorders>
            <w:shd w:val="clear" w:color="auto" w:fill="FFFFFF"/>
            <w:vAlign w:val="bottom"/>
          </w:tcPr>
          <w:p w:rsidR="001E2816" w:rsidRDefault="001E2816" w:rsidP="001E2816">
            <w:pPr>
              <w:pStyle w:val="a3"/>
              <w:spacing w:line="240" w:lineRule="auto"/>
              <w:ind w:firstLine="0"/>
              <w:jc w:val="right"/>
              <w:rPr>
                <w:sz w:val="22"/>
                <w:szCs w:val="22"/>
              </w:rPr>
            </w:pPr>
            <w:r>
              <w:rPr>
                <w:sz w:val="22"/>
                <w:szCs w:val="22"/>
              </w:rPr>
              <w:t>6 182</w:t>
            </w:r>
          </w:p>
        </w:tc>
        <w:tc>
          <w:tcPr>
            <w:tcW w:w="994" w:type="dxa"/>
            <w:tcBorders>
              <w:top w:val="single" w:sz="4" w:space="0" w:color="auto"/>
              <w:left w:val="single" w:sz="4" w:space="0" w:color="auto"/>
              <w:right w:val="single" w:sz="4" w:space="0" w:color="auto"/>
            </w:tcBorders>
            <w:shd w:val="clear" w:color="auto" w:fill="FFFFFF"/>
            <w:vAlign w:val="bottom"/>
          </w:tcPr>
          <w:p w:rsidR="001E2816" w:rsidRDefault="001E2816" w:rsidP="001E2816">
            <w:pPr>
              <w:pStyle w:val="a3"/>
              <w:spacing w:line="240" w:lineRule="auto"/>
              <w:ind w:firstLine="380"/>
              <w:rPr>
                <w:sz w:val="22"/>
                <w:szCs w:val="22"/>
              </w:rPr>
            </w:pPr>
            <w:r>
              <w:rPr>
                <w:sz w:val="22"/>
                <w:szCs w:val="22"/>
              </w:rPr>
              <w:t>6 028</w:t>
            </w:r>
          </w:p>
        </w:tc>
        <w:tc>
          <w:tcPr>
            <w:tcW w:w="984" w:type="dxa"/>
            <w:tcBorders>
              <w:top w:val="single" w:sz="4" w:space="0" w:color="auto"/>
              <w:left w:val="single" w:sz="4" w:space="0" w:color="auto"/>
              <w:right w:val="single" w:sz="4" w:space="0" w:color="auto"/>
            </w:tcBorders>
            <w:shd w:val="clear" w:color="auto" w:fill="FFFFFF"/>
            <w:vAlign w:val="bottom"/>
          </w:tcPr>
          <w:p w:rsidR="001E2816" w:rsidRPr="003879A7" w:rsidRDefault="003879A7" w:rsidP="001E2816">
            <w:pPr>
              <w:pStyle w:val="a3"/>
              <w:spacing w:line="240" w:lineRule="auto"/>
              <w:ind w:firstLine="380"/>
              <w:rPr>
                <w:sz w:val="22"/>
                <w:szCs w:val="22"/>
                <w:lang w:val="en-US"/>
              </w:rPr>
            </w:pPr>
            <w:r>
              <w:rPr>
                <w:sz w:val="22"/>
                <w:szCs w:val="22"/>
                <w:lang w:val="en-US"/>
              </w:rPr>
              <w:t>6026</w:t>
            </w:r>
          </w:p>
        </w:tc>
        <w:tc>
          <w:tcPr>
            <w:tcW w:w="992" w:type="dxa"/>
            <w:tcBorders>
              <w:top w:val="single" w:sz="4" w:space="0" w:color="auto"/>
              <w:left w:val="single" w:sz="4" w:space="0" w:color="auto"/>
            </w:tcBorders>
            <w:shd w:val="clear" w:color="auto" w:fill="FFFFFF"/>
            <w:vAlign w:val="bottom"/>
          </w:tcPr>
          <w:p w:rsidR="001E2816" w:rsidRDefault="00FC2504" w:rsidP="001E2816">
            <w:pPr>
              <w:pStyle w:val="a3"/>
              <w:spacing w:line="240" w:lineRule="auto"/>
              <w:ind w:firstLine="0"/>
              <w:jc w:val="right"/>
              <w:rPr>
                <w:sz w:val="22"/>
                <w:szCs w:val="22"/>
              </w:rPr>
            </w:pPr>
            <w:r w:rsidRPr="00FC2504">
              <w:rPr>
                <w:sz w:val="22"/>
                <w:szCs w:val="22"/>
              </w:rPr>
              <w:t>6 028</w:t>
            </w:r>
          </w:p>
        </w:tc>
        <w:tc>
          <w:tcPr>
            <w:tcW w:w="951" w:type="dxa"/>
            <w:tcBorders>
              <w:top w:val="single" w:sz="4" w:space="0" w:color="auto"/>
              <w:left w:val="single" w:sz="4" w:space="0" w:color="auto"/>
              <w:right w:val="single" w:sz="4" w:space="0" w:color="auto"/>
            </w:tcBorders>
            <w:shd w:val="clear" w:color="auto" w:fill="FFFFFF"/>
            <w:vAlign w:val="bottom"/>
          </w:tcPr>
          <w:p w:rsidR="001E2816" w:rsidRPr="001F6E1E" w:rsidRDefault="001F6E1E" w:rsidP="001E2816">
            <w:pPr>
              <w:pStyle w:val="a3"/>
              <w:spacing w:line="240" w:lineRule="auto"/>
              <w:ind w:firstLine="380"/>
              <w:rPr>
                <w:sz w:val="22"/>
                <w:szCs w:val="22"/>
                <w:lang w:val="en-US"/>
              </w:rPr>
            </w:pPr>
            <w:r>
              <w:rPr>
                <w:sz w:val="22"/>
                <w:szCs w:val="22"/>
                <w:lang w:val="en-US"/>
              </w:rPr>
              <w:t>5855</w:t>
            </w:r>
          </w:p>
        </w:tc>
      </w:tr>
      <w:tr w:rsidR="001E2816" w:rsidTr="00FC2504">
        <w:trPr>
          <w:trHeight w:hRule="exact" w:val="307"/>
          <w:jc w:val="center"/>
        </w:trPr>
        <w:tc>
          <w:tcPr>
            <w:tcW w:w="3686" w:type="dxa"/>
            <w:tcBorders>
              <w:top w:val="single" w:sz="4" w:space="0" w:color="auto"/>
              <w:left w:val="single" w:sz="4" w:space="0" w:color="auto"/>
              <w:bottom w:val="single" w:sz="4" w:space="0" w:color="auto"/>
            </w:tcBorders>
            <w:shd w:val="clear" w:color="auto" w:fill="FFFFFF"/>
            <w:vAlign w:val="center"/>
          </w:tcPr>
          <w:p w:rsidR="001E2816" w:rsidRDefault="001E2816" w:rsidP="001E2816">
            <w:pPr>
              <w:pStyle w:val="a3"/>
              <w:spacing w:line="240" w:lineRule="auto"/>
              <w:ind w:firstLine="0"/>
              <w:rPr>
                <w:sz w:val="22"/>
                <w:szCs w:val="22"/>
              </w:rPr>
            </w:pPr>
            <w:r>
              <w:rPr>
                <w:sz w:val="22"/>
                <w:szCs w:val="22"/>
              </w:rPr>
              <w:t>Над трудоспособна възраст</w:t>
            </w:r>
          </w:p>
        </w:tc>
        <w:tc>
          <w:tcPr>
            <w:tcW w:w="994" w:type="dxa"/>
            <w:tcBorders>
              <w:top w:val="single" w:sz="4" w:space="0" w:color="auto"/>
              <w:left w:val="single" w:sz="4" w:space="0" w:color="auto"/>
              <w:bottom w:val="single" w:sz="4" w:space="0" w:color="auto"/>
            </w:tcBorders>
            <w:shd w:val="clear" w:color="auto" w:fill="FFFFFF"/>
            <w:vAlign w:val="center"/>
          </w:tcPr>
          <w:p w:rsidR="001E2816" w:rsidRDefault="001E2816" w:rsidP="001E2816">
            <w:pPr>
              <w:pStyle w:val="a3"/>
              <w:spacing w:line="240" w:lineRule="auto"/>
              <w:ind w:firstLine="0"/>
              <w:jc w:val="right"/>
              <w:rPr>
                <w:sz w:val="22"/>
                <w:szCs w:val="22"/>
              </w:rPr>
            </w:pPr>
            <w:r>
              <w:rPr>
                <w:sz w:val="22"/>
                <w:szCs w:val="22"/>
              </w:rPr>
              <w:t>2 160</w:t>
            </w:r>
          </w:p>
        </w:tc>
        <w:tc>
          <w:tcPr>
            <w:tcW w:w="994" w:type="dxa"/>
            <w:tcBorders>
              <w:top w:val="single" w:sz="4" w:space="0" w:color="auto"/>
              <w:left w:val="single" w:sz="4" w:space="0" w:color="auto"/>
              <w:bottom w:val="single" w:sz="4" w:space="0" w:color="auto"/>
              <w:right w:val="single" w:sz="4" w:space="0" w:color="auto"/>
            </w:tcBorders>
            <w:shd w:val="clear" w:color="auto" w:fill="FFFFFF"/>
            <w:vAlign w:val="center"/>
          </w:tcPr>
          <w:p w:rsidR="001E2816" w:rsidRDefault="001E2816" w:rsidP="001E2816">
            <w:pPr>
              <w:pStyle w:val="a3"/>
              <w:spacing w:line="240" w:lineRule="auto"/>
              <w:ind w:firstLine="380"/>
              <w:rPr>
                <w:sz w:val="22"/>
                <w:szCs w:val="22"/>
              </w:rPr>
            </w:pPr>
            <w:r>
              <w:rPr>
                <w:sz w:val="22"/>
                <w:szCs w:val="22"/>
              </w:rPr>
              <w:t>2 180</w:t>
            </w:r>
          </w:p>
        </w:tc>
        <w:tc>
          <w:tcPr>
            <w:tcW w:w="984" w:type="dxa"/>
            <w:tcBorders>
              <w:top w:val="single" w:sz="4" w:space="0" w:color="auto"/>
              <w:left w:val="single" w:sz="4" w:space="0" w:color="auto"/>
              <w:bottom w:val="single" w:sz="4" w:space="0" w:color="auto"/>
              <w:right w:val="single" w:sz="4" w:space="0" w:color="auto"/>
            </w:tcBorders>
            <w:shd w:val="clear" w:color="auto" w:fill="FFFFFF"/>
            <w:vAlign w:val="center"/>
          </w:tcPr>
          <w:p w:rsidR="001E2816" w:rsidRPr="003879A7" w:rsidRDefault="003879A7" w:rsidP="001E2816">
            <w:pPr>
              <w:pStyle w:val="a3"/>
              <w:spacing w:line="240" w:lineRule="auto"/>
              <w:ind w:firstLine="380"/>
              <w:rPr>
                <w:sz w:val="22"/>
                <w:szCs w:val="22"/>
                <w:lang w:val="en-US"/>
              </w:rPr>
            </w:pPr>
            <w:r>
              <w:rPr>
                <w:sz w:val="22"/>
                <w:szCs w:val="22"/>
                <w:lang w:val="en-US"/>
              </w:rPr>
              <w:t>2350</w:t>
            </w:r>
          </w:p>
        </w:tc>
        <w:tc>
          <w:tcPr>
            <w:tcW w:w="992" w:type="dxa"/>
            <w:tcBorders>
              <w:top w:val="single" w:sz="4" w:space="0" w:color="auto"/>
              <w:left w:val="single" w:sz="4" w:space="0" w:color="auto"/>
              <w:bottom w:val="single" w:sz="4" w:space="0" w:color="auto"/>
            </w:tcBorders>
            <w:shd w:val="clear" w:color="auto" w:fill="FFFFFF"/>
            <w:vAlign w:val="center"/>
          </w:tcPr>
          <w:p w:rsidR="001E2816" w:rsidRPr="00FC2504" w:rsidRDefault="00FC2504" w:rsidP="001E2816">
            <w:pPr>
              <w:pStyle w:val="a3"/>
              <w:spacing w:line="240" w:lineRule="auto"/>
              <w:ind w:firstLine="0"/>
              <w:jc w:val="right"/>
              <w:rPr>
                <w:sz w:val="22"/>
                <w:szCs w:val="22"/>
                <w:lang w:val="en-US"/>
              </w:rPr>
            </w:pPr>
            <w:r>
              <w:rPr>
                <w:sz w:val="22"/>
                <w:szCs w:val="22"/>
                <w:lang w:val="en-US"/>
              </w:rPr>
              <w:t>2152</w:t>
            </w:r>
          </w:p>
        </w:tc>
        <w:tc>
          <w:tcPr>
            <w:tcW w:w="951" w:type="dxa"/>
            <w:tcBorders>
              <w:top w:val="single" w:sz="4" w:space="0" w:color="auto"/>
              <w:left w:val="single" w:sz="4" w:space="0" w:color="auto"/>
              <w:bottom w:val="single" w:sz="4" w:space="0" w:color="auto"/>
              <w:right w:val="single" w:sz="4" w:space="0" w:color="auto"/>
            </w:tcBorders>
            <w:shd w:val="clear" w:color="auto" w:fill="FFFFFF"/>
            <w:vAlign w:val="center"/>
          </w:tcPr>
          <w:p w:rsidR="001E2816" w:rsidRPr="001F6E1E" w:rsidRDefault="001F6E1E" w:rsidP="001E2816">
            <w:pPr>
              <w:pStyle w:val="a3"/>
              <w:spacing w:line="240" w:lineRule="auto"/>
              <w:ind w:firstLine="380"/>
              <w:rPr>
                <w:sz w:val="22"/>
                <w:szCs w:val="22"/>
                <w:lang w:val="en-US"/>
              </w:rPr>
            </w:pPr>
            <w:r>
              <w:rPr>
                <w:sz w:val="22"/>
                <w:szCs w:val="22"/>
                <w:lang w:val="en-US"/>
              </w:rPr>
              <w:t>1953</w:t>
            </w:r>
          </w:p>
        </w:tc>
      </w:tr>
    </w:tbl>
    <w:p w:rsidR="008D51FA" w:rsidRDefault="00AE6A0C">
      <w:pPr>
        <w:pStyle w:val="a7"/>
        <w:ind w:left="326"/>
      </w:pPr>
      <w:r>
        <w:t>Източник: Национа</w:t>
      </w:r>
      <w:r w:rsidR="0036715A">
        <w:t>лен статистически институт, 2022</w:t>
      </w:r>
      <w:r>
        <w:t xml:space="preserve"> г.</w:t>
      </w:r>
      <w:hyperlink r:id="rId13" w:history="1">
        <w:r>
          <w:t xml:space="preserve"> </w:t>
        </w:r>
        <w:r>
          <w:rPr>
            <w:u w:val="single"/>
          </w:rPr>
          <w:t>www.nsi.bg</w:t>
        </w:r>
      </w:hyperlink>
    </w:p>
    <w:p w:rsidR="008D51FA" w:rsidRDefault="008D51FA">
      <w:pPr>
        <w:spacing w:after="239" w:line="1" w:lineRule="exact"/>
      </w:pPr>
    </w:p>
    <w:p w:rsidR="008D51FA" w:rsidRDefault="00AE6A0C">
      <w:pPr>
        <w:pStyle w:val="1"/>
        <w:spacing w:after="320"/>
        <w:ind w:left="280" w:firstLine="700"/>
        <w:jc w:val="both"/>
      </w:pPr>
      <w:r>
        <w:t xml:space="preserve">Данните от таблицата показват, че по отношение на възрастовата структура на населението </w:t>
      </w:r>
      <w:r w:rsidR="0036715A">
        <w:t>през периода 2018-2022</w:t>
      </w:r>
      <w:r>
        <w:t xml:space="preserve"> г. се наблюдава следната тенденция: </w:t>
      </w:r>
      <w:r>
        <w:rPr>
          <w:b/>
          <w:bCs/>
        </w:rPr>
        <w:t xml:space="preserve">Населението намалява в под </w:t>
      </w:r>
      <w:r>
        <w:rPr>
          <w:b/>
          <w:bCs/>
        </w:rPr>
        <w:lastRenderedPageBreak/>
        <w:t xml:space="preserve">трудоспособна възраст и трудоспособна възраст. </w:t>
      </w:r>
      <w:r>
        <w:t>При съпоставяне с възрастовата структура на областта, ситуацията в община Якоруда е приблизително еднаква (15,6:61,7:22,8) и по-благоприятна от средната за страната (15,3:60:24,7).</w:t>
      </w:r>
    </w:p>
    <w:p w:rsidR="008D51FA" w:rsidRDefault="00AE6A0C">
      <w:pPr>
        <w:pStyle w:val="1"/>
        <w:numPr>
          <w:ilvl w:val="1"/>
          <w:numId w:val="2"/>
        </w:numPr>
        <w:tabs>
          <w:tab w:val="left" w:pos="720"/>
        </w:tabs>
        <w:ind w:firstLine="0"/>
        <w:jc w:val="center"/>
      </w:pPr>
      <w:bookmarkStart w:id="61" w:name="bookmark77"/>
      <w:bookmarkStart w:id="62" w:name="bookmark76"/>
      <w:bookmarkEnd w:id="61"/>
      <w:r>
        <w:rPr>
          <w:b/>
          <w:bCs/>
          <w:i/>
          <w:iCs/>
          <w:color w:val="B68C1F"/>
        </w:rPr>
        <w:t>Сграден фонд — съществуващи сгради на територията на общината по видове</w:t>
      </w:r>
      <w:r>
        <w:rPr>
          <w:b/>
          <w:bCs/>
          <w:i/>
          <w:iCs/>
          <w:color w:val="B68C1F"/>
        </w:rPr>
        <w:br/>
        <w:t>собственици (сгради на физически лица, сгради на промишлени системи, сгради в</w:t>
      </w:r>
      <w:r>
        <w:rPr>
          <w:b/>
          <w:bCs/>
          <w:i/>
          <w:iCs/>
          <w:color w:val="B68C1F"/>
        </w:rPr>
        <w:br/>
        <w:t>сектора на услугите)</w:t>
      </w:r>
      <w:bookmarkEnd w:id="62"/>
    </w:p>
    <w:p w:rsidR="008D51FA" w:rsidRDefault="00AE6A0C">
      <w:pPr>
        <w:pStyle w:val="1"/>
        <w:ind w:left="280" w:firstLine="700"/>
        <w:jc w:val="both"/>
      </w:pPr>
      <w:r>
        <w:t>На сградния фонд се пада 40% от общото енергийно потребление в ЕС, затова намаляването на потреблението на енергия и използването на възобновяеми енергийни източници в сградния сектор представляват важни мерки, необходими за намаляване на енергийната зависимост на Съюза и на емисиите на парникови газове.</w:t>
      </w:r>
    </w:p>
    <w:p w:rsidR="008D51FA" w:rsidRDefault="00AE6A0C">
      <w:pPr>
        <w:pStyle w:val="1"/>
        <w:spacing w:after="320"/>
        <w:ind w:left="280" w:firstLine="700"/>
        <w:jc w:val="both"/>
      </w:pPr>
      <w:r>
        <w:t>Съществуващите сгради на територията на община Якоруда се делят най-общо по вид на собствеността на: държавни, общински и частни (на физически лица и на предприятия и юридически лица).</w:t>
      </w:r>
    </w:p>
    <w:p w:rsidR="008D51FA" w:rsidRDefault="00AE6A0C">
      <w:pPr>
        <w:pStyle w:val="22"/>
        <w:keepNext/>
        <w:keepLines/>
        <w:spacing w:line="283" w:lineRule="auto"/>
        <w:ind w:firstLine="0"/>
        <w:jc w:val="center"/>
      </w:pPr>
      <w:bookmarkStart w:id="63" w:name="bookmark78"/>
      <w:bookmarkStart w:id="64" w:name="bookmark79"/>
      <w:bookmarkStart w:id="65" w:name="bookmark80"/>
      <w:r>
        <w:t>Общински сграден фонд</w:t>
      </w:r>
      <w:bookmarkEnd w:id="63"/>
      <w:bookmarkEnd w:id="64"/>
      <w:bookmarkEnd w:id="65"/>
    </w:p>
    <w:p w:rsidR="008D51FA" w:rsidRDefault="00AE6A0C">
      <w:pPr>
        <w:pStyle w:val="1"/>
        <w:spacing w:after="280" w:line="283" w:lineRule="auto"/>
        <w:ind w:left="280" w:firstLine="700"/>
        <w:jc w:val="both"/>
      </w:pPr>
      <w:r>
        <w:t xml:space="preserve">Общинският сграден фонд на община Якоруда се състои от административни с гр ад и , </w:t>
      </w:r>
      <w:r>
        <w:rPr>
          <w:color w:val="0D0D0D"/>
        </w:rPr>
        <w:t>училищни сгради, д</w:t>
      </w:r>
      <w:r>
        <w:rPr>
          <w:color w:val="0A0A0A"/>
        </w:rPr>
        <w:t xml:space="preserve">етски градини, </w:t>
      </w:r>
      <w:r>
        <w:t>читалищни сгради.</w:t>
      </w:r>
      <w:r>
        <w:br w:type="page"/>
      </w:r>
    </w:p>
    <w:p w:rsidR="008D51FA" w:rsidRDefault="00AE6A0C">
      <w:pPr>
        <w:pStyle w:val="a7"/>
        <w:tabs>
          <w:tab w:val="left" w:pos="3643"/>
        </w:tabs>
        <w:ind w:left="1891"/>
        <w:rPr>
          <w:sz w:val="24"/>
          <w:szCs w:val="24"/>
        </w:rPr>
      </w:pPr>
      <w:r>
        <w:rPr>
          <w:b/>
          <w:bCs/>
          <w:sz w:val="24"/>
          <w:szCs w:val="24"/>
        </w:rPr>
        <w:lastRenderedPageBreak/>
        <w:t>Таблица 4.</w:t>
      </w:r>
      <w:r>
        <w:rPr>
          <w:b/>
          <w:bCs/>
          <w:sz w:val="24"/>
          <w:szCs w:val="24"/>
        </w:rPr>
        <w:tab/>
        <w:t>Общински сграден фонд на община Якоруда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408"/>
        <w:gridCol w:w="2429"/>
        <w:gridCol w:w="1133"/>
        <w:gridCol w:w="994"/>
        <w:gridCol w:w="1416"/>
        <w:gridCol w:w="2270"/>
        <w:gridCol w:w="1699"/>
      </w:tblGrid>
      <w:tr w:rsidR="008D51FA">
        <w:trPr>
          <w:trHeight w:hRule="exact" w:val="1147"/>
          <w:jc w:val="center"/>
        </w:trPr>
        <w:tc>
          <w:tcPr>
            <w:tcW w:w="408" w:type="dxa"/>
            <w:shd w:val="clear" w:color="auto" w:fill="83992A"/>
            <w:vAlign w:val="center"/>
          </w:tcPr>
          <w:p w:rsidR="008D51FA" w:rsidRDefault="00AE6A0C">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rPr>
                <w:sz w:val="20"/>
                <w:szCs w:val="20"/>
              </w:rPr>
            </w:pPr>
            <w:bookmarkStart w:id="66" w:name="bookmark81"/>
            <w:r>
              <w:rPr>
                <w:b/>
                <w:bCs/>
                <w:color w:val="FFFFFF"/>
                <w:sz w:val="20"/>
                <w:szCs w:val="20"/>
              </w:rPr>
              <w:t>№</w:t>
            </w:r>
            <w:bookmarkEnd w:id="66"/>
          </w:p>
        </w:tc>
        <w:tc>
          <w:tcPr>
            <w:tcW w:w="2429" w:type="dxa"/>
            <w:shd w:val="clear" w:color="auto" w:fill="83992A"/>
            <w:vAlign w:val="center"/>
          </w:tcPr>
          <w:p w:rsidR="008D51FA" w:rsidRDefault="00AE6A0C">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jc w:val="center"/>
              <w:rPr>
                <w:sz w:val="20"/>
                <w:szCs w:val="20"/>
              </w:rPr>
            </w:pPr>
            <w:r>
              <w:rPr>
                <w:b/>
                <w:bCs/>
                <w:color w:val="FFFFFF"/>
                <w:sz w:val="20"/>
                <w:szCs w:val="20"/>
              </w:rPr>
              <w:t>Наименование на сградата</w:t>
            </w:r>
          </w:p>
        </w:tc>
        <w:tc>
          <w:tcPr>
            <w:tcW w:w="1133" w:type="dxa"/>
            <w:shd w:val="clear" w:color="auto" w:fill="83992A"/>
            <w:vAlign w:val="center"/>
          </w:tcPr>
          <w:p w:rsidR="008D51FA" w:rsidRDefault="00AE6A0C">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360"/>
              <w:rPr>
                <w:sz w:val="20"/>
                <w:szCs w:val="20"/>
              </w:rPr>
            </w:pPr>
            <w:r>
              <w:rPr>
                <w:b/>
                <w:bCs/>
                <w:color w:val="FFFFFF"/>
                <w:sz w:val="20"/>
                <w:szCs w:val="20"/>
              </w:rPr>
              <w:t>РЗП</w:t>
            </w:r>
          </w:p>
          <w:p w:rsidR="008D51FA" w:rsidRDefault="00AE6A0C">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jc w:val="center"/>
              <w:rPr>
                <w:sz w:val="20"/>
                <w:szCs w:val="20"/>
              </w:rPr>
            </w:pPr>
            <w:r>
              <w:rPr>
                <w:b/>
                <w:bCs/>
                <w:color w:val="FFFFFF"/>
                <w:sz w:val="20"/>
                <w:szCs w:val="20"/>
              </w:rPr>
              <w:t>(кв. м.)</w:t>
            </w:r>
          </w:p>
        </w:tc>
        <w:tc>
          <w:tcPr>
            <w:tcW w:w="994" w:type="dxa"/>
            <w:shd w:val="clear" w:color="auto" w:fill="83992A"/>
            <w:vAlign w:val="bottom"/>
          </w:tcPr>
          <w:p w:rsidR="008D51FA" w:rsidRDefault="00AE6A0C">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jc w:val="center"/>
              <w:rPr>
                <w:sz w:val="20"/>
                <w:szCs w:val="20"/>
              </w:rPr>
            </w:pPr>
            <w:r>
              <w:rPr>
                <w:b/>
                <w:bCs/>
                <w:color w:val="FFFFFF"/>
                <w:sz w:val="20"/>
                <w:szCs w:val="20"/>
              </w:rPr>
              <w:t>Изготве но обследв ане за ЕЕ</w:t>
            </w:r>
          </w:p>
        </w:tc>
        <w:tc>
          <w:tcPr>
            <w:tcW w:w="1416" w:type="dxa"/>
            <w:shd w:val="clear" w:color="auto" w:fill="83992A"/>
            <w:vAlign w:val="center"/>
          </w:tcPr>
          <w:p w:rsidR="008D51FA" w:rsidRDefault="00AE6A0C">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jc w:val="center"/>
              <w:rPr>
                <w:sz w:val="20"/>
                <w:szCs w:val="20"/>
              </w:rPr>
            </w:pPr>
            <w:r>
              <w:rPr>
                <w:b/>
                <w:bCs/>
                <w:color w:val="FFFFFF"/>
                <w:sz w:val="20"/>
                <w:szCs w:val="20"/>
              </w:rPr>
              <w:t>Вид на отоплението</w:t>
            </w:r>
          </w:p>
        </w:tc>
        <w:tc>
          <w:tcPr>
            <w:tcW w:w="2270" w:type="dxa"/>
            <w:shd w:val="clear" w:color="auto" w:fill="83992A"/>
            <w:vAlign w:val="bottom"/>
          </w:tcPr>
          <w:p w:rsidR="008D51FA" w:rsidRDefault="00AE6A0C">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jc w:val="center"/>
              <w:rPr>
                <w:sz w:val="20"/>
                <w:szCs w:val="20"/>
              </w:rPr>
            </w:pPr>
            <w:r>
              <w:rPr>
                <w:b/>
                <w:bCs/>
                <w:color w:val="FFFFFF"/>
                <w:sz w:val="20"/>
                <w:szCs w:val="20"/>
              </w:rPr>
              <w:t>Въвеждане/подобрява не на системи за мониторинг и контрол на енергопотреблението</w:t>
            </w:r>
          </w:p>
        </w:tc>
        <w:tc>
          <w:tcPr>
            <w:tcW w:w="1699" w:type="dxa"/>
            <w:shd w:val="clear" w:color="auto" w:fill="83992A"/>
            <w:vAlign w:val="center"/>
          </w:tcPr>
          <w:p w:rsidR="008D51FA" w:rsidRDefault="00AE6A0C">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jc w:val="center"/>
              <w:rPr>
                <w:sz w:val="20"/>
                <w:szCs w:val="20"/>
              </w:rPr>
            </w:pPr>
            <w:r>
              <w:rPr>
                <w:b/>
                <w:bCs/>
                <w:color w:val="FFFFFF"/>
                <w:sz w:val="20"/>
                <w:szCs w:val="20"/>
              </w:rPr>
              <w:t>Етап на изпълнение</w:t>
            </w:r>
          </w:p>
        </w:tc>
      </w:tr>
      <w:tr w:rsidR="008D51FA">
        <w:trPr>
          <w:trHeight w:hRule="exact" w:val="485"/>
          <w:jc w:val="center"/>
        </w:trPr>
        <w:tc>
          <w:tcPr>
            <w:tcW w:w="408" w:type="dxa"/>
            <w:shd w:val="clear" w:color="auto" w:fill="83992A"/>
            <w:vAlign w:val="center"/>
          </w:tcPr>
          <w:p w:rsidR="008D51FA" w:rsidRDefault="00AE6A0C">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140"/>
              <w:rPr>
                <w:sz w:val="20"/>
                <w:szCs w:val="20"/>
              </w:rPr>
            </w:pPr>
            <w:r>
              <w:rPr>
                <w:b/>
                <w:bCs/>
                <w:color w:val="FFFFFF"/>
                <w:sz w:val="20"/>
                <w:szCs w:val="20"/>
              </w:rPr>
              <w:t>1</w:t>
            </w:r>
          </w:p>
        </w:tc>
        <w:tc>
          <w:tcPr>
            <w:tcW w:w="2429" w:type="dxa"/>
            <w:shd w:val="clear" w:color="auto" w:fill="D6E39D"/>
            <w:vAlign w:val="bottom"/>
          </w:tcPr>
          <w:p w:rsidR="008D51FA" w:rsidRDefault="00AE6A0C">
            <w:pPr>
              <w:pStyle w:val="a3"/>
              <w:spacing w:line="240" w:lineRule="auto"/>
              <w:ind w:firstLine="0"/>
              <w:rPr>
                <w:sz w:val="20"/>
                <w:szCs w:val="20"/>
              </w:rPr>
            </w:pPr>
            <w:r>
              <w:rPr>
                <w:sz w:val="20"/>
                <w:szCs w:val="20"/>
              </w:rPr>
              <w:t>Читалище и киносалон - гр. Якоруда</w:t>
            </w:r>
          </w:p>
        </w:tc>
        <w:tc>
          <w:tcPr>
            <w:tcW w:w="1133" w:type="dxa"/>
            <w:shd w:val="clear" w:color="auto" w:fill="D6E39D"/>
            <w:vAlign w:val="center"/>
          </w:tcPr>
          <w:p w:rsidR="008D51FA" w:rsidRDefault="00AE6A0C">
            <w:pPr>
              <w:pStyle w:val="a3"/>
              <w:spacing w:line="240" w:lineRule="auto"/>
              <w:ind w:firstLine="560"/>
              <w:jc w:val="both"/>
              <w:rPr>
                <w:sz w:val="20"/>
                <w:szCs w:val="20"/>
              </w:rPr>
            </w:pPr>
            <w:r>
              <w:rPr>
                <w:sz w:val="20"/>
                <w:szCs w:val="20"/>
              </w:rPr>
              <w:t>2 580</w:t>
            </w:r>
          </w:p>
        </w:tc>
        <w:tc>
          <w:tcPr>
            <w:tcW w:w="994" w:type="dxa"/>
            <w:shd w:val="clear" w:color="auto" w:fill="D6E39D"/>
            <w:vAlign w:val="center"/>
          </w:tcPr>
          <w:p w:rsidR="008D51FA" w:rsidRDefault="00AE6A0C">
            <w:pPr>
              <w:pStyle w:val="a3"/>
              <w:spacing w:line="240" w:lineRule="auto"/>
              <w:ind w:firstLine="360"/>
              <w:jc w:val="both"/>
              <w:rPr>
                <w:sz w:val="20"/>
                <w:szCs w:val="20"/>
              </w:rPr>
            </w:pPr>
            <w:r>
              <w:rPr>
                <w:sz w:val="20"/>
                <w:szCs w:val="20"/>
              </w:rPr>
              <w:t>не</w:t>
            </w:r>
          </w:p>
        </w:tc>
        <w:tc>
          <w:tcPr>
            <w:tcW w:w="1416" w:type="dxa"/>
            <w:shd w:val="clear" w:color="auto" w:fill="D6E39D"/>
            <w:vAlign w:val="bottom"/>
          </w:tcPr>
          <w:p w:rsidR="008D51FA" w:rsidRDefault="00AE6A0C">
            <w:pPr>
              <w:pStyle w:val="a3"/>
              <w:spacing w:line="240" w:lineRule="auto"/>
              <w:ind w:firstLine="0"/>
              <w:jc w:val="center"/>
              <w:rPr>
                <w:sz w:val="20"/>
                <w:szCs w:val="20"/>
              </w:rPr>
            </w:pPr>
            <w:r>
              <w:rPr>
                <w:sz w:val="20"/>
                <w:szCs w:val="20"/>
              </w:rPr>
              <w:t>парно на дърва</w:t>
            </w:r>
          </w:p>
        </w:tc>
        <w:tc>
          <w:tcPr>
            <w:tcW w:w="2270" w:type="dxa"/>
            <w:shd w:val="clear" w:color="auto" w:fill="D6E39D"/>
            <w:vAlign w:val="bottom"/>
          </w:tcPr>
          <w:p w:rsidR="008D51FA" w:rsidRDefault="00AE6A0C">
            <w:pPr>
              <w:pStyle w:val="a3"/>
              <w:spacing w:line="240" w:lineRule="auto"/>
              <w:ind w:firstLine="0"/>
              <w:jc w:val="center"/>
              <w:rPr>
                <w:sz w:val="20"/>
                <w:szCs w:val="20"/>
              </w:rPr>
            </w:pPr>
            <w:r>
              <w:rPr>
                <w:sz w:val="20"/>
                <w:szCs w:val="20"/>
              </w:rPr>
              <w:t>Предстои да се въведе система</w:t>
            </w:r>
          </w:p>
        </w:tc>
        <w:tc>
          <w:tcPr>
            <w:tcW w:w="1699" w:type="dxa"/>
            <w:shd w:val="clear" w:color="auto" w:fill="D6E39D"/>
            <w:vAlign w:val="center"/>
          </w:tcPr>
          <w:p w:rsidR="008D51FA" w:rsidRDefault="00AE6A0C">
            <w:pPr>
              <w:pStyle w:val="a3"/>
              <w:spacing w:line="240" w:lineRule="auto"/>
              <w:ind w:firstLine="300"/>
              <w:rPr>
                <w:sz w:val="20"/>
                <w:szCs w:val="20"/>
              </w:rPr>
            </w:pPr>
            <w:r>
              <w:rPr>
                <w:sz w:val="20"/>
                <w:szCs w:val="20"/>
              </w:rPr>
              <w:t>Мониторинг</w:t>
            </w:r>
          </w:p>
        </w:tc>
      </w:tr>
      <w:tr w:rsidR="008D51FA">
        <w:trPr>
          <w:trHeight w:hRule="exact" w:val="470"/>
          <w:jc w:val="center"/>
        </w:trPr>
        <w:tc>
          <w:tcPr>
            <w:tcW w:w="408" w:type="dxa"/>
            <w:shd w:val="clear" w:color="auto" w:fill="83992A"/>
            <w:vAlign w:val="center"/>
          </w:tcPr>
          <w:p w:rsidR="008D51FA" w:rsidRDefault="00AE6A0C">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140"/>
              <w:rPr>
                <w:sz w:val="20"/>
                <w:szCs w:val="20"/>
              </w:rPr>
            </w:pPr>
            <w:r>
              <w:rPr>
                <w:b/>
                <w:bCs/>
                <w:color w:val="FFFFFF"/>
                <w:sz w:val="20"/>
                <w:szCs w:val="20"/>
              </w:rPr>
              <w:t>2</w:t>
            </w:r>
          </w:p>
        </w:tc>
        <w:tc>
          <w:tcPr>
            <w:tcW w:w="2429" w:type="dxa"/>
            <w:shd w:val="clear" w:color="auto" w:fill="EAF2CD"/>
            <w:vAlign w:val="bottom"/>
          </w:tcPr>
          <w:p w:rsidR="008D51FA" w:rsidRDefault="00AE6A0C">
            <w:pPr>
              <w:pStyle w:val="a3"/>
              <w:spacing w:line="240" w:lineRule="auto"/>
              <w:ind w:firstLine="0"/>
              <w:rPr>
                <w:sz w:val="20"/>
                <w:szCs w:val="20"/>
              </w:rPr>
            </w:pPr>
            <w:r>
              <w:rPr>
                <w:sz w:val="20"/>
                <w:szCs w:val="20"/>
              </w:rPr>
              <w:t>Общинска баня - гр.</w:t>
            </w:r>
          </w:p>
          <w:p w:rsidR="008D51FA" w:rsidRDefault="00AE6A0C">
            <w:pPr>
              <w:pStyle w:val="a3"/>
              <w:spacing w:line="240" w:lineRule="auto"/>
              <w:ind w:firstLine="0"/>
              <w:rPr>
                <w:sz w:val="20"/>
                <w:szCs w:val="20"/>
              </w:rPr>
            </w:pPr>
            <w:r>
              <w:rPr>
                <w:sz w:val="20"/>
                <w:szCs w:val="20"/>
              </w:rPr>
              <w:t>Якоруда</w:t>
            </w:r>
          </w:p>
        </w:tc>
        <w:tc>
          <w:tcPr>
            <w:tcW w:w="1133" w:type="dxa"/>
            <w:shd w:val="clear" w:color="auto" w:fill="EAF2CD"/>
            <w:vAlign w:val="center"/>
          </w:tcPr>
          <w:p w:rsidR="008D51FA" w:rsidRDefault="00AE6A0C">
            <w:pPr>
              <w:pStyle w:val="a3"/>
              <w:spacing w:line="240" w:lineRule="auto"/>
              <w:ind w:firstLine="560"/>
              <w:jc w:val="both"/>
              <w:rPr>
                <w:sz w:val="20"/>
                <w:szCs w:val="20"/>
              </w:rPr>
            </w:pPr>
            <w:r>
              <w:rPr>
                <w:sz w:val="20"/>
                <w:szCs w:val="20"/>
              </w:rPr>
              <w:t>3 480</w:t>
            </w:r>
          </w:p>
        </w:tc>
        <w:tc>
          <w:tcPr>
            <w:tcW w:w="994" w:type="dxa"/>
            <w:shd w:val="clear" w:color="auto" w:fill="EAF2CD"/>
            <w:vAlign w:val="center"/>
          </w:tcPr>
          <w:p w:rsidR="008D51FA" w:rsidRDefault="00AE6A0C">
            <w:pPr>
              <w:pStyle w:val="a3"/>
              <w:spacing w:line="240" w:lineRule="auto"/>
              <w:ind w:firstLine="360"/>
              <w:jc w:val="both"/>
              <w:rPr>
                <w:sz w:val="20"/>
                <w:szCs w:val="20"/>
              </w:rPr>
            </w:pPr>
            <w:r>
              <w:rPr>
                <w:sz w:val="20"/>
                <w:szCs w:val="20"/>
              </w:rPr>
              <w:t>не</w:t>
            </w:r>
          </w:p>
        </w:tc>
        <w:tc>
          <w:tcPr>
            <w:tcW w:w="1416" w:type="dxa"/>
            <w:shd w:val="clear" w:color="auto" w:fill="EAF2CD"/>
            <w:vAlign w:val="center"/>
          </w:tcPr>
          <w:p w:rsidR="008D51FA" w:rsidRDefault="00AE6A0C">
            <w:pPr>
              <w:pStyle w:val="a3"/>
              <w:spacing w:line="240" w:lineRule="auto"/>
              <w:ind w:firstLine="0"/>
              <w:jc w:val="center"/>
              <w:rPr>
                <w:sz w:val="20"/>
                <w:szCs w:val="20"/>
              </w:rPr>
            </w:pPr>
            <w:r>
              <w:rPr>
                <w:sz w:val="20"/>
                <w:szCs w:val="20"/>
              </w:rPr>
              <w:t>-</w:t>
            </w:r>
          </w:p>
        </w:tc>
        <w:tc>
          <w:tcPr>
            <w:tcW w:w="2270" w:type="dxa"/>
            <w:shd w:val="clear" w:color="auto" w:fill="EAF2CD"/>
            <w:vAlign w:val="bottom"/>
          </w:tcPr>
          <w:p w:rsidR="008D51FA" w:rsidRDefault="00AE6A0C">
            <w:pPr>
              <w:pStyle w:val="a3"/>
              <w:spacing w:line="240" w:lineRule="auto"/>
              <w:ind w:firstLine="0"/>
              <w:jc w:val="center"/>
              <w:rPr>
                <w:sz w:val="20"/>
                <w:szCs w:val="20"/>
              </w:rPr>
            </w:pPr>
            <w:r>
              <w:rPr>
                <w:sz w:val="20"/>
                <w:szCs w:val="20"/>
              </w:rPr>
              <w:t>Предстои да се въведе система</w:t>
            </w:r>
          </w:p>
        </w:tc>
        <w:tc>
          <w:tcPr>
            <w:tcW w:w="1699" w:type="dxa"/>
            <w:shd w:val="clear" w:color="auto" w:fill="EAF2CD"/>
            <w:vAlign w:val="bottom"/>
          </w:tcPr>
          <w:p w:rsidR="008D51FA" w:rsidRDefault="00AE6A0C">
            <w:pPr>
              <w:pStyle w:val="a3"/>
              <w:spacing w:line="240" w:lineRule="auto"/>
              <w:ind w:firstLine="0"/>
              <w:jc w:val="center"/>
              <w:rPr>
                <w:sz w:val="20"/>
                <w:szCs w:val="20"/>
              </w:rPr>
            </w:pPr>
            <w:r>
              <w:rPr>
                <w:sz w:val="20"/>
                <w:szCs w:val="20"/>
              </w:rPr>
              <w:t>Инвестицио нен проект</w:t>
            </w:r>
          </w:p>
        </w:tc>
      </w:tr>
      <w:tr w:rsidR="008D51FA">
        <w:trPr>
          <w:trHeight w:hRule="exact" w:val="470"/>
          <w:jc w:val="center"/>
        </w:trPr>
        <w:tc>
          <w:tcPr>
            <w:tcW w:w="408" w:type="dxa"/>
            <w:shd w:val="clear" w:color="auto" w:fill="83992A"/>
            <w:vAlign w:val="center"/>
          </w:tcPr>
          <w:p w:rsidR="008D51FA" w:rsidRDefault="00AE6A0C">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140"/>
              <w:rPr>
                <w:sz w:val="20"/>
                <w:szCs w:val="20"/>
              </w:rPr>
            </w:pPr>
            <w:r>
              <w:rPr>
                <w:b/>
                <w:bCs/>
                <w:color w:val="FFFFFF"/>
                <w:sz w:val="20"/>
                <w:szCs w:val="20"/>
              </w:rPr>
              <w:t>3</w:t>
            </w:r>
          </w:p>
        </w:tc>
        <w:tc>
          <w:tcPr>
            <w:tcW w:w="2429" w:type="dxa"/>
            <w:shd w:val="clear" w:color="auto" w:fill="D6E39D"/>
            <w:vAlign w:val="bottom"/>
          </w:tcPr>
          <w:p w:rsidR="008D51FA" w:rsidRDefault="00AE6A0C">
            <w:pPr>
              <w:pStyle w:val="a3"/>
              <w:spacing w:line="240" w:lineRule="auto"/>
              <w:ind w:firstLine="0"/>
              <w:rPr>
                <w:sz w:val="20"/>
                <w:szCs w:val="20"/>
              </w:rPr>
            </w:pPr>
            <w:r>
              <w:rPr>
                <w:sz w:val="20"/>
                <w:szCs w:val="20"/>
              </w:rPr>
              <w:t>Обредна зала - гр.</w:t>
            </w:r>
          </w:p>
          <w:p w:rsidR="008D51FA" w:rsidRDefault="00AE6A0C">
            <w:pPr>
              <w:pStyle w:val="a3"/>
              <w:spacing w:line="240" w:lineRule="auto"/>
              <w:ind w:firstLine="0"/>
              <w:rPr>
                <w:sz w:val="20"/>
                <w:szCs w:val="20"/>
              </w:rPr>
            </w:pPr>
            <w:r>
              <w:rPr>
                <w:sz w:val="20"/>
                <w:szCs w:val="20"/>
              </w:rPr>
              <w:t>Якоруда</w:t>
            </w:r>
          </w:p>
        </w:tc>
        <w:tc>
          <w:tcPr>
            <w:tcW w:w="1133" w:type="dxa"/>
            <w:shd w:val="clear" w:color="auto" w:fill="D6E39D"/>
            <w:vAlign w:val="center"/>
          </w:tcPr>
          <w:p w:rsidR="008D51FA" w:rsidRDefault="00AE6A0C">
            <w:pPr>
              <w:pStyle w:val="a3"/>
              <w:spacing w:line="240" w:lineRule="auto"/>
              <w:ind w:firstLine="720"/>
              <w:jc w:val="both"/>
              <w:rPr>
                <w:sz w:val="20"/>
                <w:szCs w:val="20"/>
              </w:rPr>
            </w:pPr>
            <w:r>
              <w:rPr>
                <w:sz w:val="20"/>
                <w:szCs w:val="20"/>
              </w:rPr>
              <w:t>102</w:t>
            </w:r>
          </w:p>
        </w:tc>
        <w:tc>
          <w:tcPr>
            <w:tcW w:w="994" w:type="dxa"/>
            <w:shd w:val="clear" w:color="auto" w:fill="D6E39D"/>
            <w:vAlign w:val="center"/>
          </w:tcPr>
          <w:p w:rsidR="008D51FA" w:rsidRDefault="00AE6A0C">
            <w:pPr>
              <w:pStyle w:val="a3"/>
              <w:spacing w:line="240" w:lineRule="auto"/>
              <w:ind w:firstLine="360"/>
              <w:jc w:val="both"/>
              <w:rPr>
                <w:sz w:val="20"/>
                <w:szCs w:val="20"/>
              </w:rPr>
            </w:pPr>
            <w:r>
              <w:rPr>
                <w:sz w:val="20"/>
                <w:szCs w:val="20"/>
              </w:rPr>
              <w:t>не</w:t>
            </w:r>
          </w:p>
        </w:tc>
        <w:tc>
          <w:tcPr>
            <w:tcW w:w="1416" w:type="dxa"/>
            <w:shd w:val="clear" w:color="auto" w:fill="D6E39D"/>
            <w:vAlign w:val="center"/>
          </w:tcPr>
          <w:p w:rsidR="008D51FA" w:rsidRDefault="00AE6A0C">
            <w:pPr>
              <w:pStyle w:val="a3"/>
              <w:spacing w:line="240" w:lineRule="auto"/>
              <w:ind w:firstLine="0"/>
              <w:jc w:val="center"/>
              <w:rPr>
                <w:sz w:val="20"/>
                <w:szCs w:val="20"/>
              </w:rPr>
            </w:pPr>
            <w:r>
              <w:rPr>
                <w:sz w:val="20"/>
                <w:szCs w:val="20"/>
              </w:rPr>
              <w:t>-</w:t>
            </w:r>
          </w:p>
        </w:tc>
        <w:tc>
          <w:tcPr>
            <w:tcW w:w="2270" w:type="dxa"/>
            <w:shd w:val="clear" w:color="auto" w:fill="D6E39D"/>
            <w:vAlign w:val="bottom"/>
          </w:tcPr>
          <w:p w:rsidR="008D51FA" w:rsidRDefault="00AE6A0C">
            <w:pPr>
              <w:pStyle w:val="a3"/>
              <w:spacing w:line="240" w:lineRule="auto"/>
              <w:ind w:firstLine="0"/>
              <w:jc w:val="center"/>
              <w:rPr>
                <w:sz w:val="20"/>
                <w:szCs w:val="20"/>
              </w:rPr>
            </w:pPr>
            <w:r>
              <w:rPr>
                <w:sz w:val="20"/>
                <w:szCs w:val="20"/>
              </w:rPr>
              <w:t>Предстои да се въведе система</w:t>
            </w:r>
          </w:p>
        </w:tc>
        <w:tc>
          <w:tcPr>
            <w:tcW w:w="1699" w:type="dxa"/>
            <w:shd w:val="clear" w:color="auto" w:fill="D6E39D"/>
            <w:vAlign w:val="bottom"/>
          </w:tcPr>
          <w:p w:rsidR="008D51FA" w:rsidRDefault="00AE6A0C">
            <w:pPr>
              <w:pStyle w:val="a3"/>
              <w:spacing w:line="240" w:lineRule="auto"/>
              <w:ind w:firstLine="0"/>
              <w:jc w:val="center"/>
              <w:rPr>
                <w:sz w:val="20"/>
                <w:szCs w:val="20"/>
              </w:rPr>
            </w:pPr>
            <w:r>
              <w:rPr>
                <w:sz w:val="20"/>
                <w:szCs w:val="20"/>
              </w:rPr>
              <w:t>Инвестиционно намерение</w:t>
            </w:r>
          </w:p>
        </w:tc>
      </w:tr>
      <w:tr w:rsidR="008D51FA">
        <w:trPr>
          <w:trHeight w:hRule="exact" w:val="926"/>
          <w:jc w:val="center"/>
        </w:trPr>
        <w:tc>
          <w:tcPr>
            <w:tcW w:w="408" w:type="dxa"/>
            <w:shd w:val="clear" w:color="auto" w:fill="83992A"/>
            <w:vAlign w:val="center"/>
          </w:tcPr>
          <w:p w:rsidR="008D51FA" w:rsidRDefault="00AE6A0C">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140"/>
              <w:rPr>
                <w:sz w:val="20"/>
                <w:szCs w:val="20"/>
              </w:rPr>
            </w:pPr>
            <w:r>
              <w:rPr>
                <w:b/>
                <w:bCs/>
                <w:color w:val="FFFFFF"/>
                <w:sz w:val="20"/>
                <w:szCs w:val="20"/>
              </w:rPr>
              <w:t>4</w:t>
            </w:r>
          </w:p>
        </w:tc>
        <w:tc>
          <w:tcPr>
            <w:tcW w:w="2429" w:type="dxa"/>
            <w:shd w:val="clear" w:color="auto" w:fill="EAF2CD"/>
            <w:vAlign w:val="center"/>
          </w:tcPr>
          <w:p w:rsidR="008D51FA" w:rsidRDefault="00AE6A0C">
            <w:pPr>
              <w:pStyle w:val="a3"/>
              <w:spacing w:line="240" w:lineRule="auto"/>
              <w:ind w:firstLine="0"/>
              <w:rPr>
                <w:sz w:val="20"/>
                <w:szCs w:val="20"/>
              </w:rPr>
            </w:pPr>
            <w:r>
              <w:rPr>
                <w:sz w:val="20"/>
                <w:szCs w:val="20"/>
              </w:rPr>
              <w:t>Сграда на ОДЗ - гр.</w:t>
            </w:r>
          </w:p>
          <w:p w:rsidR="008D51FA" w:rsidRDefault="00AE6A0C">
            <w:pPr>
              <w:pStyle w:val="a3"/>
              <w:spacing w:line="240" w:lineRule="auto"/>
              <w:ind w:firstLine="0"/>
              <w:rPr>
                <w:sz w:val="20"/>
                <w:szCs w:val="20"/>
              </w:rPr>
            </w:pPr>
            <w:r>
              <w:rPr>
                <w:sz w:val="20"/>
                <w:szCs w:val="20"/>
              </w:rPr>
              <w:t>Якоруда</w:t>
            </w:r>
          </w:p>
        </w:tc>
        <w:tc>
          <w:tcPr>
            <w:tcW w:w="1133" w:type="dxa"/>
            <w:shd w:val="clear" w:color="auto" w:fill="EAF2CD"/>
            <w:vAlign w:val="center"/>
          </w:tcPr>
          <w:p w:rsidR="008D51FA" w:rsidRDefault="00AE6A0C">
            <w:pPr>
              <w:pStyle w:val="a3"/>
              <w:spacing w:line="240" w:lineRule="auto"/>
              <w:ind w:firstLine="560"/>
              <w:jc w:val="both"/>
              <w:rPr>
                <w:sz w:val="20"/>
                <w:szCs w:val="20"/>
              </w:rPr>
            </w:pPr>
            <w:r>
              <w:rPr>
                <w:sz w:val="20"/>
                <w:szCs w:val="20"/>
              </w:rPr>
              <w:t>2 548</w:t>
            </w:r>
          </w:p>
        </w:tc>
        <w:tc>
          <w:tcPr>
            <w:tcW w:w="994" w:type="dxa"/>
            <w:shd w:val="clear" w:color="auto" w:fill="EAF2CD"/>
            <w:vAlign w:val="center"/>
          </w:tcPr>
          <w:p w:rsidR="008D51FA" w:rsidRDefault="00AE6A0C">
            <w:pPr>
              <w:pStyle w:val="a3"/>
              <w:spacing w:line="240" w:lineRule="auto"/>
              <w:ind w:firstLine="360"/>
              <w:jc w:val="both"/>
              <w:rPr>
                <w:sz w:val="20"/>
                <w:szCs w:val="20"/>
              </w:rPr>
            </w:pPr>
            <w:r>
              <w:rPr>
                <w:sz w:val="20"/>
                <w:szCs w:val="20"/>
              </w:rPr>
              <w:t>не</w:t>
            </w:r>
          </w:p>
        </w:tc>
        <w:tc>
          <w:tcPr>
            <w:tcW w:w="1416" w:type="dxa"/>
            <w:shd w:val="clear" w:color="auto" w:fill="EAF2CD"/>
            <w:vAlign w:val="bottom"/>
          </w:tcPr>
          <w:p w:rsidR="008D51FA" w:rsidRDefault="00AE6A0C">
            <w:pPr>
              <w:pStyle w:val="a3"/>
              <w:spacing w:line="240" w:lineRule="auto"/>
              <w:ind w:firstLine="0"/>
              <w:jc w:val="center"/>
              <w:rPr>
                <w:sz w:val="20"/>
                <w:szCs w:val="20"/>
              </w:rPr>
            </w:pPr>
            <w:r>
              <w:rPr>
                <w:sz w:val="20"/>
                <w:szCs w:val="20"/>
              </w:rPr>
              <w:t>парно на дърва и котел на течно гориво</w:t>
            </w:r>
          </w:p>
        </w:tc>
        <w:tc>
          <w:tcPr>
            <w:tcW w:w="2270" w:type="dxa"/>
            <w:shd w:val="clear" w:color="auto" w:fill="EAF2CD"/>
            <w:vAlign w:val="center"/>
          </w:tcPr>
          <w:p w:rsidR="008D51FA" w:rsidRDefault="00AE6A0C">
            <w:pPr>
              <w:pStyle w:val="a3"/>
              <w:spacing w:line="240" w:lineRule="auto"/>
              <w:ind w:firstLine="0"/>
              <w:jc w:val="center"/>
              <w:rPr>
                <w:sz w:val="20"/>
                <w:szCs w:val="20"/>
              </w:rPr>
            </w:pPr>
            <w:r>
              <w:rPr>
                <w:sz w:val="20"/>
                <w:szCs w:val="20"/>
              </w:rPr>
              <w:t>Предстои да се въведе система</w:t>
            </w:r>
          </w:p>
        </w:tc>
        <w:tc>
          <w:tcPr>
            <w:tcW w:w="1699" w:type="dxa"/>
            <w:shd w:val="clear" w:color="auto" w:fill="EAF2CD"/>
            <w:vAlign w:val="center"/>
          </w:tcPr>
          <w:p w:rsidR="008D51FA" w:rsidRDefault="00AE6A0C">
            <w:pPr>
              <w:pStyle w:val="a3"/>
              <w:spacing w:line="240" w:lineRule="auto"/>
              <w:ind w:firstLine="300"/>
              <w:rPr>
                <w:sz w:val="20"/>
                <w:szCs w:val="20"/>
              </w:rPr>
            </w:pPr>
            <w:r>
              <w:rPr>
                <w:sz w:val="20"/>
                <w:szCs w:val="20"/>
              </w:rPr>
              <w:t>Мониторинг</w:t>
            </w:r>
          </w:p>
        </w:tc>
      </w:tr>
      <w:tr w:rsidR="008D51FA">
        <w:trPr>
          <w:trHeight w:hRule="exact" w:val="470"/>
          <w:jc w:val="center"/>
        </w:trPr>
        <w:tc>
          <w:tcPr>
            <w:tcW w:w="408" w:type="dxa"/>
            <w:shd w:val="clear" w:color="auto" w:fill="83992A"/>
            <w:vAlign w:val="center"/>
          </w:tcPr>
          <w:p w:rsidR="008D51FA" w:rsidRDefault="00AE6A0C">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140"/>
              <w:rPr>
                <w:sz w:val="20"/>
                <w:szCs w:val="20"/>
              </w:rPr>
            </w:pPr>
            <w:r>
              <w:rPr>
                <w:b/>
                <w:bCs/>
                <w:color w:val="FFFFFF"/>
                <w:sz w:val="20"/>
                <w:szCs w:val="20"/>
              </w:rPr>
              <w:t>5</w:t>
            </w:r>
          </w:p>
        </w:tc>
        <w:tc>
          <w:tcPr>
            <w:tcW w:w="2429" w:type="dxa"/>
            <w:shd w:val="clear" w:color="auto" w:fill="D6E39D"/>
            <w:vAlign w:val="bottom"/>
          </w:tcPr>
          <w:p w:rsidR="008D51FA" w:rsidRDefault="00AE6A0C">
            <w:pPr>
              <w:pStyle w:val="a3"/>
              <w:spacing w:line="240" w:lineRule="auto"/>
              <w:ind w:firstLine="0"/>
              <w:rPr>
                <w:sz w:val="20"/>
                <w:szCs w:val="20"/>
              </w:rPr>
            </w:pPr>
            <w:r>
              <w:rPr>
                <w:sz w:val="20"/>
                <w:szCs w:val="20"/>
              </w:rPr>
              <w:t>СУ „Св. Св. Кирил и Методий“ - гр. Якоруда</w:t>
            </w:r>
          </w:p>
        </w:tc>
        <w:tc>
          <w:tcPr>
            <w:tcW w:w="1133" w:type="dxa"/>
            <w:shd w:val="clear" w:color="auto" w:fill="D6E39D"/>
            <w:vAlign w:val="center"/>
          </w:tcPr>
          <w:p w:rsidR="008D51FA" w:rsidRDefault="00AE6A0C">
            <w:pPr>
              <w:pStyle w:val="a3"/>
              <w:spacing w:line="240" w:lineRule="auto"/>
              <w:ind w:firstLine="560"/>
              <w:jc w:val="both"/>
              <w:rPr>
                <w:sz w:val="20"/>
                <w:szCs w:val="20"/>
              </w:rPr>
            </w:pPr>
            <w:r>
              <w:rPr>
                <w:sz w:val="20"/>
                <w:szCs w:val="20"/>
              </w:rPr>
              <w:t>4 570</w:t>
            </w:r>
          </w:p>
        </w:tc>
        <w:tc>
          <w:tcPr>
            <w:tcW w:w="994" w:type="dxa"/>
            <w:shd w:val="clear" w:color="auto" w:fill="D6E39D"/>
            <w:vAlign w:val="center"/>
          </w:tcPr>
          <w:p w:rsidR="008D51FA" w:rsidRDefault="00AE6A0C">
            <w:pPr>
              <w:pStyle w:val="a3"/>
              <w:spacing w:line="240" w:lineRule="auto"/>
              <w:ind w:firstLine="0"/>
              <w:jc w:val="center"/>
              <w:rPr>
                <w:sz w:val="20"/>
                <w:szCs w:val="20"/>
              </w:rPr>
            </w:pPr>
            <w:r>
              <w:rPr>
                <w:sz w:val="20"/>
                <w:szCs w:val="20"/>
              </w:rPr>
              <w:t>да</w:t>
            </w:r>
          </w:p>
        </w:tc>
        <w:tc>
          <w:tcPr>
            <w:tcW w:w="1416" w:type="dxa"/>
            <w:shd w:val="clear" w:color="auto" w:fill="D6E39D"/>
            <w:vAlign w:val="bottom"/>
          </w:tcPr>
          <w:p w:rsidR="008D51FA" w:rsidRDefault="00AE6A0C">
            <w:pPr>
              <w:pStyle w:val="a3"/>
              <w:spacing w:line="240" w:lineRule="auto"/>
              <w:ind w:firstLine="0"/>
              <w:jc w:val="center"/>
              <w:rPr>
                <w:sz w:val="20"/>
                <w:szCs w:val="20"/>
              </w:rPr>
            </w:pPr>
            <w:r>
              <w:rPr>
                <w:sz w:val="20"/>
                <w:szCs w:val="20"/>
              </w:rPr>
              <w:t>парно на дърва</w:t>
            </w:r>
          </w:p>
        </w:tc>
        <w:tc>
          <w:tcPr>
            <w:tcW w:w="2270" w:type="dxa"/>
            <w:shd w:val="clear" w:color="auto" w:fill="D6E39D"/>
            <w:vAlign w:val="bottom"/>
          </w:tcPr>
          <w:p w:rsidR="008D51FA" w:rsidRDefault="00AE6A0C">
            <w:pPr>
              <w:pStyle w:val="a3"/>
              <w:spacing w:line="240" w:lineRule="auto"/>
              <w:ind w:firstLine="0"/>
              <w:jc w:val="center"/>
              <w:rPr>
                <w:sz w:val="20"/>
                <w:szCs w:val="20"/>
              </w:rPr>
            </w:pPr>
            <w:r>
              <w:rPr>
                <w:sz w:val="20"/>
                <w:szCs w:val="20"/>
              </w:rPr>
              <w:t>Предстои да се въведе система</w:t>
            </w:r>
          </w:p>
        </w:tc>
        <w:tc>
          <w:tcPr>
            <w:tcW w:w="1699" w:type="dxa"/>
            <w:shd w:val="clear" w:color="auto" w:fill="D6E39D"/>
            <w:vAlign w:val="center"/>
          </w:tcPr>
          <w:p w:rsidR="008D51FA" w:rsidRDefault="00AE6A0C">
            <w:pPr>
              <w:pStyle w:val="a3"/>
              <w:spacing w:line="240" w:lineRule="auto"/>
              <w:ind w:firstLine="300"/>
              <w:rPr>
                <w:sz w:val="20"/>
                <w:szCs w:val="20"/>
              </w:rPr>
            </w:pPr>
            <w:r>
              <w:rPr>
                <w:sz w:val="20"/>
                <w:szCs w:val="20"/>
              </w:rPr>
              <w:t>Мониторинг</w:t>
            </w:r>
          </w:p>
        </w:tc>
      </w:tr>
      <w:tr w:rsidR="008D51FA">
        <w:trPr>
          <w:trHeight w:hRule="exact" w:val="701"/>
          <w:jc w:val="center"/>
        </w:trPr>
        <w:tc>
          <w:tcPr>
            <w:tcW w:w="408" w:type="dxa"/>
            <w:shd w:val="clear" w:color="auto" w:fill="83992A"/>
            <w:vAlign w:val="center"/>
          </w:tcPr>
          <w:p w:rsidR="008D51FA" w:rsidRDefault="00AE6A0C">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140"/>
              <w:rPr>
                <w:sz w:val="20"/>
                <w:szCs w:val="20"/>
              </w:rPr>
            </w:pPr>
            <w:r>
              <w:rPr>
                <w:b/>
                <w:bCs/>
                <w:color w:val="FFFFFF"/>
                <w:sz w:val="20"/>
                <w:szCs w:val="20"/>
              </w:rPr>
              <w:t>6</w:t>
            </w:r>
          </w:p>
        </w:tc>
        <w:tc>
          <w:tcPr>
            <w:tcW w:w="2429" w:type="dxa"/>
            <w:shd w:val="clear" w:color="auto" w:fill="EAF2CD"/>
            <w:vAlign w:val="center"/>
          </w:tcPr>
          <w:p w:rsidR="008D51FA" w:rsidRDefault="00AE6A0C">
            <w:pPr>
              <w:pStyle w:val="a3"/>
              <w:spacing w:line="240" w:lineRule="auto"/>
              <w:ind w:firstLine="0"/>
              <w:rPr>
                <w:sz w:val="20"/>
                <w:szCs w:val="20"/>
              </w:rPr>
            </w:pPr>
            <w:r>
              <w:rPr>
                <w:sz w:val="20"/>
                <w:szCs w:val="20"/>
              </w:rPr>
              <w:t>Ученически пансион - гр. Якоруда</w:t>
            </w:r>
          </w:p>
        </w:tc>
        <w:tc>
          <w:tcPr>
            <w:tcW w:w="1133" w:type="dxa"/>
            <w:shd w:val="clear" w:color="auto" w:fill="EAF2CD"/>
            <w:vAlign w:val="center"/>
          </w:tcPr>
          <w:p w:rsidR="008D51FA" w:rsidRDefault="00AE6A0C">
            <w:pPr>
              <w:pStyle w:val="a3"/>
              <w:spacing w:line="240" w:lineRule="auto"/>
              <w:ind w:firstLine="560"/>
              <w:jc w:val="both"/>
              <w:rPr>
                <w:sz w:val="20"/>
                <w:szCs w:val="20"/>
              </w:rPr>
            </w:pPr>
            <w:r>
              <w:rPr>
                <w:sz w:val="20"/>
                <w:szCs w:val="20"/>
              </w:rPr>
              <w:t>2 606</w:t>
            </w:r>
          </w:p>
        </w:tc>
        <w:tc>
          <w:tcPr>
            <w:tcW w:w="994" w:type="dxa"/>
            <w:shd w:val="clear" w:color="auto" w:fill="EAF2CD"/>
            <w:vAlign w:val="center"/>
          </w:tcPr>
          <w:p w:rsidR="008D51FA" w:rsidRDefault="00AE6A0C">
            <w:pPr>
              <w:pStyle w:val="a3"/>
              <w:spacing w:line="240" w:lineRule="auto"/>
              <w:ind w:firstLine="360"/>
              <w:jc w:val="both"/>
              <w:rPr>
                <w:sz w:val="20"/>
                <w:szCs w:val="20"/>
              </w:rPr>
            </w:pPr>
            <w:r>
              <w:rPr>
                <w:sz w:val="20"/>
                <w:szCs w:val="20"/>
              </w:rPr>
              <w:t>не</w:t>
            </w:r>
          </w:p>
        </w:tc>
        <w:tc>
          <w:tcPr>
            <w:tcW w:w="1416" w:type="dxa"/>
            <w:shd w:val="clear" w:color="auto" w:fill="EAF2CD"/>
            <w:vAlign w:val="bottom"/>
          </w:tcPr>
          <w:p w:rsidR="008D51FA" w:rsidRDefault="00AE6A0C">
            <w:pPr>
              <w:pStyle w:val="a3"/>
              <w:spacing w:line="240" w:lineRule="auto"/>
              <w:ind w:firstLine="0"/>
              <w:jc w:val="center"/>
              <w:rPr>
                <w:sz w:val="20"/>
                <w:szCs w:val="20"/>
              </w:rPr>
            </w:pPr>
            <w:r>
              <w:rPr>
                <w:sz w:val="20"/>
                <w:szCs w:val="20"/>
              </w:rPr>
              <w:t>парно на дизелово гориво</w:t>
            </w:r>
          </w:p>
        </w:tc>
        <w:tc>
          <w:tcPr>
            <w:tcW w:w="2270" w:type="dxa"/>
            <w:shd w:val="clear" w:color="auto" w:fill="EAF2CD"/>
            <w:vAlign w:val="center"/>
          </w:tcPr>
          <w:p w:rsidR="008D51FA" w:rsidRDefault="00AE6A0C">
            <w:pPr>
              <w:pStyle w:val="a3"/>
              <w:spacing w:line="240" w:lineRule="auto"/>
              <w:ind w:firstLine="0"/>
              <w:jc w:val="center"/>
              <w:rPr>
                <w:sz w:val="20"/>
                <w:szCs w:val="20"/>
              </w:rPr>
            </w:pPr>
            <w:r>
              <w:rPr>
                <w:sz w:val="20"/>
                <w:szCs w:val="20"/>
              </w:rPr>
              <w:t>Предстои да се въведе система</w:t>
            </w:r>
          </w:p>
        </w:tc>
        <w:tc>
          <w:tcPr>
            <w:tcW w:w="1699" w:type="dxa"/>
            <w:shd w:val="clear" w:color="auto" w:fill="EAF2CD"/>
            <w:vAlign w:val="center"/>
          </w:tcPr>
          <w:p w:rsidR="008D51FA" w:rsidRDefault="00AE6A0C">
            <w:pPr>
              <w:pStyle w:val="a3"/>
              <w:spacing w:line="240" w:lineRule="auto"/>
              <w:ind w:firstLine="0"/>
              <w:jc w:val="center"/>
              <w:rPr>
                <w:sz w:val="20"/>
                <w:szCs w:val="20"/>
              </w:rPr>
            </w:pPr>
            <w:r>
              <w:rPr>
                <w:sz w:val="20"/>
                <w:szCs w:val="20"/>
              </w:rPr>
              <w:t>Инвестиционно намерение</w:t>
            </w:r>
          </w:p>
        </w:tc>
      </w:tr>
      <w:tr w:rsidR="008D51FA">
        <w:trPr>
          <w:trHeight w:hRule="exact" w:val="701"/>
          <w:jc w:val="center"/>
        </w:trPr>
        <w:tc>
          <w:tcPr>
            <w:tcW w:w="408" w:type="dxa"/>
            <w:shd w:val="clear" w:color="auto" w:fill="83992A"/>
            <w:vAlign w:val="center"/>
          </w:tcPr>
          <w:p w:rsidR="008D51FA" w:rsidRDefault="00AE6A0C">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140"/>
              <w:rPr>
                <w:sz w:val="20"/>
                <w:szCs w:val="20"/>
              </w:rPr>
            </w:pPr>
            <w:r>
              <w:rPr>
                <w:b/>
                <w:bCs/>
                <w:color w:val="FFFFFF"/>
                <w:sz w:val="20"/>
                <w:szCs w:val="20"/>
              </w:rPr>
              <w:t>7</w:t>
            </w:r>
          </w:p>
        </w:tc>
        <w:tc>
          <w:tcPr>
            <w:tcW w:w="2429" w:type="dxa"/>
            <w:shd w:val="clear" w:color="auto" w:fill="D6E39D"/>
            <w:vAlign w:val="bottom"/>
          </w:tcPr>
          <w:p w:rsidR="008D51FA" w:rsidRDefault="00AE6A0C">
            <w:pPr>
              <w:pStyle w:val="a3"/>
              <w:spacing w:line="240" w:lineRule="auto"/>
              <w:ind w:firstLine="0"/>
              <w:rPr>
                <w:sz w:val="20"/>
                <w:szCs w:val="20"/>
              </w:rPr>
            </w:pPr>
            <w:r>
              <w:rPr>
                <w:sz w:val="20"/>
                <w:szCs w:val="20"/>
              </w:rPr>
              <w:t>Сграда на общинска администрация - гр. Якоруда</w:t>
            </w:r>
          </w:p>
        </w:tc>
        <w:tc>
          <w:tcPr>
            <w:tcW w:w="1133" w:type="dxa"/>
            <w:shd w:val="clear" w:color="auto" w:fill="D6E39D"/>
            <w:vAlign w:val="center"/>
          </w:tcPr>
          <w:p w:rsidR="008D51FA" w:rsidRDefault="00AE6A0C">
            <w:pPr>
              <w:pStyle w:val="a3"/>
              <w:spacing w:line="240" w:lineRule="auto"/>
              <w:ind w:firstLine="720"/>
              <w:jc w:val="both"/>
              <w:rPr>
                <w:sz w:val="20"/>
                <w:szCs w:val="20"/>
              </w:rPr>
            </w:pPr>
            <w:r>
              <w:rPr>
                <w:sz w:val="20"/>
                <w:szCs w:val="20"/>
              </w:rPr>
              <w:t>747</w:t>
            </w:r>
          </w:p>
        </w:tc>
        <w:tc>
          <w:tcPr>
            <w:tcW w:w="994" w:type="dxa"/>
            <w:shd w:val="clear" w:color="auto" w:fill="D6E39D"/>
            <w:vAlign w:val="center"/>
          </w:tcPr>
          <w:p w:rsidR="008D51FA" w:rsidRDefault="00AE6A0C">
            <w:pPr>
              <w:pStyle w:val="a3"/>
              <w:spacing w:line="240" w:lineRule="auto"/>
              <w:ind w:firstLine="360"/>
              <w:jc w:val="both"/>
              <w:rPr>
                <w:sz w:val="20"/>
                <w:szCs w:val="20"/>
              </w:rPr>
            </w:pPr>
            <w:r>
              <w:rPr>
                <w:sz w:val="20"/>
                <w:szCs w:val="20"/>
              </w:rPr>
              <w:t>не</w:t>
            </w:r>
          </w:p>
        </w:tc>
        <w:tc>
          <w:tcPr>
            <w:tcW w:w="1416" w:type="dxa"/>
            <w:shd w:val="clear" w:color="auto" w:fill="D6E39D"/>
            <w:vAlign w:val="bottom"/>
          </w:tcPr>
          <w:p w:rsidR="008D51FA" w:rsidRDefault="00AE6A0C">
            <w:pPr>
              <w:pStyle w:val="a3"/>
              <w:spacing w:line="240" w:lineRule="auto"/>
              <w:ind w:firstLine="0"/>
              <w:jc w:val="center"/>
              <w:rPr>
                <w:sz w:val="20"/>
                <w:szCs w:val="20"/>
              </w:rPr>
            </w:pPr>
            <w:r>
              <w:rPr>
                <w:sz w:val="20"/>
                <w:szCs w:val="20"/>
              </w:rPr>
              <w:t>парно на дизелово гориво</w:t>
            </w:r>
          </w:p>
        </w:tc>
        <w:tc>
          <w:tcPr>
            <w:tcW w:w="2270" w:type="dxa"/>
            <w:shd w:val="clear" w:color="auto" w:fill="D6E39D"/>
            <w:vAlign w:val="center"/>
          </w:tcPr>
          <w:p w:rsidR="008D51FA" w:rsidRDefault="00AE6A0C">
            <w:pPr>
              <w:pStyle w:val="a3"/>
              <w:spacing w:line="240" w:lineRule="auto"/>
              <w:ind w:firstLine="0"/>
              <w:jc w:val="center"/>
              <w:rPr>
                <w:sz w:val="20"/>
                <w:szCs w:val="20"/>
              </w:rPr>
            </w:pPr>
            <w:r>
              <w:rPr>
                <w:sz w:val="20"/>
                <w:szCs w:val="20"/>
              </w:rPr>
              <w:t>Предстои да се въведе система</w:t>
            </w:r>
          </w:p>
        </w:tc>
        <w:tc>
          <w:tcPr>
            <w:tcW w:w="1699" w:type="dxa"/>
            <w:shd w:val="clear" w:color="auto" w:fill="D6E39D"/>
            <w:vAlign w:val="center"/>
          </w:tcPr>
          <w:p w:rsidR="008D51FA" w:rsidRDefault="00AE6A0C">
            <w:pPr>
              <w:pStyle w:val="a3"/>
              <w:spacing w:line="240" w:lineRule="auto"/>
              <w:ind w:firstLine="300"/>
              <w:rPr>
                <w:sz w:val="20"/>
                <w:szCs w:val="20"/>
              </w:rPr>
            </w:pPr>
            <w:r>
              <w:rPr>
                <w:sz w:val="20"/>
                <w:szCs w:val="20"/>
              </w:rPr>
              <w:t>Мониторинг</w:t>
            </w:r>
          </w:p>
        </w:tc>
      </w:tr>
      <w:tr w:rsidR="008D51FA">
        <w:trPr>
          <w:trHeight w:hRule="exact" w:val="470"/>
          <w:jc w:val="center"/>
        </w:trPr>
        <w:tc>
          <w:tcPr>
            <w:tcW w:w="408" w:type="dxa"/>
            <w:shd w:val="clear" w:color="auto" w:fill="83992A"/>
            <w:vAlign w:val="center"/>
          </w:tcPr>
          <w:p w:rsidR="008D51FA" w:rsidRDefault="00AE6A0C">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140"/>
              <w:rPr>
                <w:sz w:val="20"/>
                <w:szCs w:val="20"/>
              </w:rPr>
            </w:pPr>
            <w:r>
              <w:rPr>
                <w:b/>
                <w:bCs/>
                <w:color w:val="FFFFFF"/>
                <w:sz w:val="20"/>
                <w:szCs w:val="20"/>
              </w:rPr>
              <w:t>8</w:t>
            </w:r>
          </w:p>
        </w:tc>
        <w:tc>
          <w:tcPr>
            <w:tcW w:w="2429" w:type="dxa"/>
            <w:shd w:val="clear" w:color="auto" w:fill="EAF2CD"/>
            <w:vAlign w:val="bottom"/>
          </w:tcPr>
          <w:p w:rsidR="008D51FA" w:rsidRDefault="00AE6A0C">
            <w:pPr>
              <w:pStyle w:val="a3"/>
              <w:spacing w:line="240" w:lineRule="auto"/>
              <w:ind w:firstLine="0"/>
              <w:rPr>
                <w:sz w:val="20"/>
                <w:szCs w:val="20"/>
              </w:rPr>
            </w:pPr>
            <w:r>
              <w:rPr>
                <w:sz w:val="20"/>
                <w:szCs w:val="20"/>
              </w:rPr>
              <w:t>Младежки дом - гр.</w:t>
            </w:r>
          </w:p>
          <w:p w:rsidR="008D51FA" w:rsidRDefault="00AE6A0C">
            <w:pPr>
              <w:pStyle w:val="a3"/>
              <w:spacing w:line="240" w:lineRule="auto"/>
              <w:ind w:firstLine="0"/>
              <w:rPr>
                <w:sz w:val="20"/>
                <w:szCs w:val="20"/>
              </w:rPr>
            </w:pPr>
            <w:r>
              <w:rPr>
                <w:sz w:val="20"/>
                <w:szCs w:val="20"/>
              </w:rPr>
              <w:t>Якоруда</w:t>
            </w:r>
          </w:p>
        </w:tc>
        <w:tc>
          <w:tcPr>
            <w:tcW w:w="1133" w:type="dxa"/>
            <w:shd w:val="clear" w:color="auto" w:fill="EAF2CD"/>
            <w:vAlign w:val="center"/>
          </w:tcPr>
          <w:p w:rsidR="008D51FA" w:rsidRDefault="00AE6A0C">
            <w:pPr>
              <w:pStyle w:val="a3"/>
              <w:spacing w:line="240" w:lineRule="auto"/>
              <w:ind w:firstLine="720"/>
              <w:jc w:val="both"/>
              <w:rPr>
                <w:sz w:val="20"/>
                <w:szCs w:val="20"/>
              </w:rPr>
            </w:pPr>
            <w:r>
              <w:rPr>
                <w:sz w:val="20"/>
                <w:szCs w:val="20"/>
              </w:rPr>
              <w:t>922</w:t>
            </w:r>
          </w:p>
        </w:tc>
        <w:tc>
          <w:tcPr>
            <w:tcW w:w="994" w:type="dxa"/>
            <w:shd w:val="clear" w:color="auto" w:fill="EAF2CD"/>
            <w:vAlign w:val="center"/>
          </w:tcPr>
          <w:p w:rsidR="008D51FA" w:rsidRDefault="00AE6A0C">
            <w:pPr>
              <w:pStyle w:val="a3"/>
              <w:spacing w:line="240" w:lineRule="auto"/>
              <w:ind w:firstLine="360"/>
              <w:jc w:val="both"/>
              <w:rPr>
                <w:sz w:val="20"/>
                <w:szCs w:val="20"/>
              </w:rPr>
            </w:pPr>
            <w:r>
              <w:rPr>
                <w:sz w:val="20"/>
                <w:szCs w:val="20"/>
              </w:rPr>
              <w:t>не</w:t>
            </w:r>
          </w:p>
        </w:tc>
        <w:tc>
          <w:tcPr>
            <w:tcW w:w="1416" w:type="dxa"/>
            <w:shd w:val="clear" w:color="auto" w:fill="EAF2CD"/>
            <w:vAlign w:val="center"/>
          </w:tcPr>
          <w:p w:rsidR="008D51FA" w:rsidRDefault="00AE6A0C">
            <w:pPr>
              <w:pStyle w:val="a3"/>
              <w:spacing w:line="240" w:lineRule="auto"/>
              <w:ind w:firstLine="0"/>
              <w:jc w:val="center"/>
              <w:rPr>
                <w:sz w:val="20"/>
                <w:szCs w:val="20"/>
              </w:rPr>
            </w:pPr>
            <w:r>
              <w:rPr>
                <w:sz w:val="20"/>
                <w:szCs w:val="20"/>
              </w:rPr>
              <w:t>-</w:t>
            </w:r>
          </w:p>
        </w:tc>
        <w:tc>
          <w:tcPr>
            <w:tcW w:w="2270" w:type="dxa"/>
            <w:shd w:val="clear" w:color="auto" w:fill="EAF2CD"/>
            <w:vAlign w:val="bottom"/>
          </w:tcPr>
          <w:p w:rsidR="008D51FA" w:rsidRDefault="00AE6A0C">
            <w:pPr>
              <w:pStyle w:val="a3"/>
              <w:spacing w:line="240" w:lineRule="auto"/>
              <w:ind w:firstLine="0"/>
              <w:jc w:val="center"/>
              <w:rPr>
                <w:sz w:val="20"/>
                <w:szCs w:val="20"/>
              </w:rPr>
            </w:pPr>
            <w:r>
              <w:rPr>
                <w:sz w:val="20"/>
                <w:szCs w:val="20"/>
              </w:rPr>
              <w:t>Предстои да се въведе система</w:t>
            </w:r>
          </w:p>
        </w:tc>
        <w:tc>
          <w:tcPr>
            <w:tcW w:w="1699" w:type="dxa"/>
            <w:shd w:val="clear" w:color="auto" w:fill="EAF2CD"/>
            <w:vAlign w:val="bottom"/>
          </w:tcPr>
          <w:p w:rsidR="008D51FA" w:rsidRDefault="00AE6A0C">
            <w:pPr>
              <w:pStyle w:val="a3"/>
              <w:spacing w:line="240" w:lineRule="auto"/>
              <w:ind w:firstLine="0"/>
              <w:jc w:val="center"/>
              <w:rPr>
                <w:sz w:val="20"/>
                <w:szCs w:val="20"/>
              </w:rPr>
            </w:pPr>
            <w:r>
              <w:rPr>
                <w:sz w:val="20"/>
                <w:szCs w:val="20"/>
              </w:rPr>
              <w:t>Инвестиционно намерение</w:t>
            </w:r>
          </w:p>
        </w:tc>
      </w:tr>
      <w:tr w:rsidR="008D51FA">
        <w:trPr>
          <w:trHeight w:hRule="exact" w:val="696"/>
          <w:jc w:val="center"/>
        </w:trPr>
        <w:tc>
          <w:tcPr>
            <w:tcW w:w="408" w:type="dxa"/>
            <w:shd w:val="clear" w:color="auto" w:fill="83992A"/>
            <w:vAlign w:val="center"/>
          </w:tcPr>
          <w:p w:rsidR="008D51FA" w:rsidRDefault="00837E29">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rPr>
                <w:sz w:val="20"/>
                <w:szCs w:val="20"/>
              </w:rPr>
            </w:pPr>
            <w:r>
              <w:rPr>
                <w:b/>
                <w:bCs/>
                <w:color w:val="FFFFFF"/>
                <w:sz w:val="20"/>
                <w:szCs w:val="20"/>
              </w:rPr>
              <w:t xml:space="preserve">  9</w:t>
            </w:r>
          </w:p>
        </w:tc>
        <w:tc>
          <w:tcPr>
            <w:tcW w:w="2429" w:type="dxa"/>
            <w:shd w:val="clear" w:color="auto" w:fill="EAF2CD"/>
            <w:vAlign w:val="bottom"/>
          </w:tcPr>
          <w:p w:rsidR="008D51FA" w:rsidRDefault="00AE6A0C">
            <w:pPr>
              <w:pStyle w:val="a3"/>
              <w:spacing w:line="240" w:lineRule="auto"/>
              <w:ind w:firstLine="0"/>
              <w:rPr>
                <w:sz w:val="20"/>
                <w:szCs w:val="20"/>
              </w:rPr>
            </w:pPr>
            <w:r>
              <w:rPr>
                <w:sz w:val="20"/>
                <w:szCs w:val="20"/>
              </w:rPr>
              <w:t>Сграда кметство, училище и детска градина - с. Черна Места</w:t>
            </w:r>
          </w:p>
        </w:tc>
        <w:tc>
          <w:tcPr>
            <w:tcW w:w="1133" w:type="dxa"/>
            <w:shd w:val="clear" w:color="auto" w:fill="EAF2CD"/>
            <w:vAlign w:val="center"/>
          </w:tcPr>
          <w:p w:rsidR="008D51FA" w:rsidRDefault="00AE6A0C">
            <w:pPr>
              <w:pStyle w:val="a3"/>
              <w:spacing w:line="240" w:lineRule="auto"/>
              <w:ind w:firstLine="720"/>
              <w:jc w:val="both"/>
              <w:rPr>
                <w:sz w:val="20"/>
                <w:szCs w:val="20"/>
              </w:rPr>
            </w:pPr>
            <w:r>
              <w:rPr>
                <w:sz w:val="20"/>
                <w:szCs w:val="20"/>
              </w:rPr>
              <w:t>500</w:t>
            </w:r>
          </w:p>
        </w:tc>
        <w:tc>
          <w:tcPr>
            <w:tcW w:w="994" w:type="dxa"/>
            <w:shd w:val="clear" w:color="auto" w:fill="EAF2CD"/>
            <w:vAlign w:val="center"/>
          </w:tcPr>
          <w:p w:rsidR="008D51FA" w:rsidRDefault="00AE6A0C">
            <w:pPr>
              <w:pStyle w:val="a3"/>
              <w:spacing w:line="240" w:lineRule="auto"/>
              <w:ind w:firstLine="360"/>
              <w:jc w:val="both"/>
              <w:rPr>
                <w:sz w:val="20"/>
                <w:szCs w:val="20"/>
              </w:rPr>
            </w:pPr>
            <w:r>
              <w:rPr>
                <w:sz w:val="20"/>
                <w:szCs w:val="20"/>
              </w:rPr>
              <w:t>не</w:t>
            </w:r>
          </w:p>
        </w:tc>
        <w:tc>
          <w:tcPr>
            <w:tcW w:w="1416" w:type="dxa"/>
            <w:shd w:val="clear" w:color="auto" w:fill="EAF2CD"/>
            <w:vAlign w:val="center"/>
          </w:tcPr>
          <w:p w:rsidR="008D51FA" w:rsidRDefault="00AE6A0C">
            <w:pPr>
              <w:pStyle w:val="a3"/>
              <w:spacing w:line="240" w:lineRule="auto"/>
              <w:ind w:firstLine="0"/>
              <w:jc w:val="center"/>
              <w:rPr>
                <w:sz w:val="20"/>
                <w:szCs w:val="20"/>
              </w:rPr>
            </w:pPr>
            <w:r>
              <w:rPr>
                <w:sz w:val="20"/>
                <w:szCs w:val="20"/>
              </w:rPr>
              <w:t>печки на дърва</w:t>
            </w:r>
          </w:p>
        </w:tc>
        <w:tc>
          <w:tcPr>
            <w:tcW w:w="2270" w:type="dxa"/>
            <w:shd w:val="clear" w:color="auto" w:fill="EAF2CD"/>
            <w:vAlign w:val="center"/>
          </w:tcPr>
          <w:p w:rsidR="008D51FA" w:rsidRDefault="00AE6A0C">
            <w:pPr>
              <w:pStyle w:val="a3"/>
              <w:spacing w:line="240" w:lineRule="auto"/>
              <w:ind w:firstLine="0"/>
              <w:jc w:val="center"/>
              <w:rPr>
                <w:sz w:val="20"/>
                <w:szCs w:val="20"/>
              </w:rPr>
            </w:pPr>
            <w:r>
              <w:rPr>
                <w:sz w:val="20"/>
                <w:szCs w:val="20"/>
              </w:rPr>
              <w:t>Предстои да се въведе система</w:t>
            </w:r>
          </w:p>
        </w:tc>
        <w:tc>
          <w:tcPr>
            <w:tcW w:w="1699" w:type="dxa"/>
            <w:shd w:val="clear" w:color="auto" w:fill="EAF2CD"/>
            <w:vAlign w:val="center"/>
          </w:tcPr>
          <w:p w:rsidR="008D51FA" w:rsidRDefault="00AE6A0C">
            <w:pPr>
              <w:pStyle w:val="a3"/>
              <w:spacing w:line="240" w:lineRule="auto"/>
              <w:ind w:firstLine="0"/>
              <w:jc w:val="center"/>
              <w:rPr>
                <w:sz w:val="20"/>
                <w:szCs w:val="20"/>
              </w:rPr>
            </w:pPr>
            <w:r>
              <w:rPr>
                <w:sz w:val="20"/>
                <w:szCs w:val="20"/>
              </w:rPr>
              <w:t>Инвестиционно намерение</w:t>
            </w:r>
          </w:p>
        </w:tc>
      </w:tr>
      <w:tr w:rsidR="008D51FA">
        <w:trPr>
          <w:trHeight w:hRule="exact" w:val="374"/>
          <w:jc w:val="center"/>
        </w:trPr>
        <w:tc>
          <w:tcPr>
            <w:tcW w:w="408" w:type="dxa"/>
            <w:shd w:val="clear" w:color="auto" w:fill="83992A"/>
            <w:vAlign w:val="center"/>
          </w:tcPr>
          <w:p w:rsidR="008D51FA" w:rsidRDefault="00837E29">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rPr>
                <w:sz w:val="20"/>
                <w:szCs w:val="20"/>
              </w:rPr>
            </w:pPr>
            <w:r>
              <w:rPr>
                <w:b/>
                <w:bCs/>
                <w:color w:val="FFFFFF"/>
                <w:sz w:val="20"/>
                <w:szCs w:val="20"/>
              </w:rPr>
              <w:t>10</w:t>
            </w:r>
          </w:p>
        </w:tc>
        <w:tc>
          <w:tcPr>
            <w:tcW w:w="2429" w:type="dxa"/>
            <w:shd w:val="clear" w:color="auto" w:fill="D6E39D"/>
            <w:vAlign w:val="center"/>
          </w:tcPr>
          <w:p w:rsidR="008D51FA" w:rsidRDefault="00AE6A0C">
            <w:pPr>
              <w:pStyle w:val="a3"/>
              <w:spacing w:line="240" w:lineRule="auto"/>
              <w:ind w:firstLine="0"/>
              <w:rPr>
                <w:sz w:val="20"/>
                <w:szCs w:val="20"/>
              </w:rPr>
            </w:pPr>
            <w:r>
              <w:rPr>
                <w:sz w:val="20"/>
                <w:szCs w:val="20"/>
              </w:rPr>
              <w:t>Административна сграда</w:t>
            </w:r>
          </w:p>
        </w:tc>
        <w:tc>
          <w:tcPr>
            <w:tcW w:w="1133" w:type="dxa"/>
            <w:shd w:val="clear" w:color="auto" w:fill="D6E39D"/>
            <w:vAlign w:val="center"/>
          </w:tcPr>
          <w:p w:rsidR="008D51FA" w:rsidRDefault="00AE6A0C">
            <w:pPr>
              <w:pStyle w:val="a3"/>
              <w:spacing w:line="240" w:lineRule="auto"/>
              <w:ind w:firstLine="720"/>
              <w:jc w:val="both"/>
              <w:rPr>
                <w:sz w:val="20"/>
                <w:szCs w:val="20"/>
              </w:rPr>
            </w:pPr>
            <w:r>
              <w:rPr>
                <w:sz w:val="20"/>
                <w:szCs w:val="20"/>
              </w:rPr>
              <w:t>340</w:t>
            </w:r>
          </w:p>
        </w:tc>
        <w:tc>
          <w:tcPr>
            <w:tcW w:w="994" w:type="dxa"/>
            <w:shd w:val="clear" w:color="auto" w:fill="D6E39D"/>
            <w:vAlign w:val="center"/>
          </w:tcPr>
          <w:p w:rsidR="008D51FA" w:rsidRDefault="00AE6A0C">
            <w:pPr>
              <w:pStyle w:val="a3"/>
              <w:spacing w:line="240" w:lineRule="auto"/>
              <w:ind w:firstLine="360"/>
              <w:jc w:val="both"/>
              <w:rPr>
                <w:sz w:val="20"/>
                <w:szCs w:val="20"/>
              </w:rPr>
            </w:pPr>
            <w:r>
              <w:rPr>
                <w:sz w:val="20"/>
                <w:szCs w:val="20"/>
              </w:rPr>
              <w:t>не</w:t>
            </w:r>
          </w:p>
        </w:tc>
        <w:tc>
          <w:tcPr>
            <w:tcW w:w="1416" w:type="dxa"/>
            <w:shd w:val="clear" w:color="auto" w:fill="D6E39D"/>
            <w:vAlign w:val="center"/>
          </w:tcPr>
          <w:p w:rsidR="008D51FA" w:rsidRDefault="00AE6A0C">
            <w:pPr>
              <w:pStyle w:val="a3"/>
              <w:spacing w:line="240" w:lineRule="auto"/>
              <w:ind w:firstLine="0"/>
              <w:jc w:val="center"/>
              <w:rPr>
                <w:sz w:val="20"/>
                <w:szCs w:val="20"/>
              </w:rPr>
            </w:pPr>
            <w:r>
              <w:rPr>
                <w:sz w:val="20"/>
                <w:szCs w:val="20"/>
              </w:rPr>
              <w:t>-</w:t>
            </w:r>
          </w:p>
        </w:tc>
        <w:tc>
          <w:tcPr>
            <w:tcW w:w="2270" w:type="dxa"/>
            <w:shd w:val="clear" w:color="auto" w:fill="D6E39D"/>
            <w:vAlign w:val="center"/>
          </w:tcPr>
          <w:p w:rsidR="008D51FA" w:rsidRDefault="00AE6A0C">
            <w:pPr>
              <w:pStyle w:val="a3"/>
              <w:spacing w:line="240" w:lineRule="auto"/>
              <w:ind w:firstLine="0"/>
              <w:jc w:val="center"/>
              <w:rPr>
                <w:sz w:val="20"/>
                <w:szCs w:val="20"/>
              </w:rPr>
            </w:pPr>
            <w:r>
              <w:rPr>
                <w:sz w:val="20"/>
                <w:szCs w:val="20"/>
              </w:rPr>
              <w:t>-</w:t>
            </w:r>
          </w:p>
        </w:tc>
        <w:tc>
          <w:tcPr>
            <w:tcW w:w="1699" w:type="dxa"/>
            <w:shd w:val="clear" w:color="auto" w:fill="D6E39D"/>
            <w:vAlign w:val="center"/>
          </w:tcPr>
          <w:p w:rsidR="008D51FA" w:rsidRDefault="00AE6A0C">
            <w:pPr>
              <w:pStyle w:val="a3"/>
              <w:spacing w:line="240" w:lineRule="auto"/>
              <w:ind w:firstLine="0"/>
              <w:jc w:val="center"/>
              <w:rPr>
                <w:sz w:val="20"/>
                <w:szCs w:val="20"/>
              </w:rPr>
            </w:pPr>
            <w:r>
              <w:rPr>
                <w:sz w:val="20"/>
                <w:szCs w:val="20"/>
              </w:rPr>
              <w:t>-</w:t>
            </w:r>
          </w:p>
        </w:tc>
      </w:tr>
      <w:tr w:rsidR="008D51FA">
        <w:trPr>
          <w:trHeight w:hRule="exact" w:val="466"/>
          <w:jc w:val="center"/>
        </w:trPr>
        <w:tc>
          <w:tcPr>
            <w:tcW w:w="408" w:type="dxa"/>
            <w:shd w:val="clear" w:color="auto" w:fill="83992A"/>
            <w:vAlign w:val="center"/>
          </w:tcPr>
          <w:p w:rsidR="008D51FA" w:rsidRDefault="00837E29">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rPr>
                <w:sz w:val="20"/>
                <w:szCs w:val="20"/>
              </w:rPr>
            </w:pPr>
            <w:r>
              <w:rPr>
                <w:b/>
                <w:bCs/>
                <w:color w:val="FFFFFF"/>
                <w:sz w:val="20"/>
                <w:szCs w:val="20"/>
              </w:rPr>
              <w:t>11</w:t>
            </w:r>
          </w:p>
        </w:tc>
        <w:tc>
          <w:tcPr>
            <w:tcW w:w="2429" w:type="dxa"/>
            <w:shd w:val="clear" w:color="auto" w:fill="EAF2CD"/>
            <w:vAlign w:val="bottom"/>
          </w:tcPr>
          <w:p w:rsidR="008D51FA" w:rsidRDefault="00AE6A0C">
            <w:pPr>
              <w:pStyle w:val="a3"/>
              <w:spacing w:line="240" w:lineRule="auto"/>
              <w:ind w:firstLine="0"/>
              <w:rPr>
                <w:sz w:val="20"/>
                <w:szCs w:val="20"/>
              </w:rPr>
            </w:pPr>
            <w:r>
              <w:rPr>
                <w:sz w:val="20"/>
                <w:szCs w:val="20"/>
              </w:rPr>
              <w:t>Сграда на кметство - с.</w:t>
            </w:r>
          </w:p>
          <w:p w:rsidR="008D51FA" w:rsidRDefault="00AE6A0C">
            <w:pPr>
              <w:pStyle w:val="a3"/>
              <w:spacing w:line="240" w:lineRule="auto"/>
              <w:ind w:firstLine="0"/>
              <w:rPr>
                <w:sz w:val="20"/>
                <w:szCs w:val="20"/>
              </w:rPr>
            </w:pPr>
            <w:r>
              <w:rPr>
                <w:sz w:val="20"/>
                <w:szCs w:val="20"/>
              </w:rPr>
              <w:t>Бунцево</w:t>
            </w:r>
          </w:p>
        </w:tc>
        <w:tc>
          <w:tcPr>
            <w:tcW w:w="1133" w:type="dxa"/>
            <w:shd w:val="clear" w:color="auto" w:fill="EAF2CD"/>
            <w:vAlign w:val="center"/>
          </w:tcPr>
          <w:p w:rsidR="008D51FA" w:rsidRDefault="00AE6A0C">
            <w:pPr>
              <w:pStyle w:val="a3"/>
              <w:spacing w:line="240" w:lineRule="auto"/>
              <w:ind w:firstLine="720"/>
              <w:jc w:val="both"/>
              <w:rPr>
                <w:sz w:val="20"/>
                <w:szCs w:val="20"/>
              </w:rPr>
            </w:pPr>
            <w:r>
              <w:rPr>
                <w:sz w:val="20"/>
                <w:szCs w:val="20"/>
              </w:rPr>
              <w:t>400</w:t>
            </w:r>
          </w:p>
        </w:tc>
        <w:tc>
          <w:tcPr>
            <w:tcW w:w="994" w:type="dxa"/>
            <w:shd w:val="clear" w:color="auto" w:fill="EAF2CD"/>
            <w:vAlign w:val="center"/>
          </w:tcPr>
          <w:p w:rsidR="008D51FA" w:rsidRDefault="00AE6A0C">
            <w:pPr>
              <w:pStyle w:val="a3"/>
              <w:spacing w:line="240" w:lineRule="auto"/>
              <w:ind w:firstLine="360"/>
              <w:jc w:val="both"/>
              <w:rPr>
                <w:sz w:val="20"/>
                <w:szCs w:val="20"/>
              </w:rPr>
            </w:pPr>
            <w:r>
              <w:rPr>
                <w:sz w:val="20"/>
                <w:szCs w:val="20"/>
              </w:rPr>
              <w:t>не</w:t>
            </w:r>
          </w:p>
        </w:tc>
        <w:tc>
          <w:tcPr>
            <w:tcW w:w="1416" w:type="dxa"/>
            <w:shd w:val="clear" w:color="auto" w:fill="EAF2CD"/>
            <w:vAlign w:val="bottom"/>
          </w:tcPr>
          <w:p w:rsidR="008D51FA" w:rsidRDefault="00AE6A0C">
            <w:pPr>
              <w:pStyle w:val="a3"/>
              <w:spacing w:line="240" w:lineRule="auto"/>
              <w:ind w:firstLine="0"/>
              <w:jc w:val="center"/>
              <w:rPr>
                <w:sz w:val="20"/>
                <w:szCs w:val="20"/>
              </w:rPr>
            </w:pPr>
            <w:r>
              <w:rPr>
                <w:sz w:val="20"/>
                <w:szCs w:val="20"/>
              </w:rPr>
              <w:t>печки на дърва</w:t>
            </w:r>
          </w:p>
        </w:tc>
        <w:tc>
          <w:tcPr>
            <w:tcW w:w="2270" w:type="dxa"/>
            <w:shd w:val="clear" w:color="auto" w:fill="EAF2CD"/>
            <w:vAlign w:val="bottom"/>
          </w:tcPr>
          <w:p w:rsidR="008D51FA" w:rsidRDefault="00AE6A0C">
            <w:pPr>
              <w:pStyle w:val="a3"/>
              <w:spacing w:line="240" w:lineRule="auto"/>
              <w:ind w:firstLine="0"/>
              <w:jc w:val="center"/>
              <w:rPr>
                <w:sz w:val="20"/>
                <w:szCs w:val="20"/>
              </w:rPr>
            </w:pPr>
            <w:r>
              <w:rPr>
                <w:sz w:val="20"/>
                <w:szCs w:val="20"/>
              </w:rPr>
              <w:t>Предстои да се въведе система</w:t>
            </w:r>
          </w:p>
        </w:tc>
        <w:tc>
          <w:tcPr>
            <w:tcW w:w="1699" w:type="dxa"/>
            <w:shd w:val="clear" w:color="auto" w:fill="EAF2CD"/>
            <w:vAlign w:val="bottom"/>
          </w:tcPr>
          <w:p w:rsidR="008D51FA" w:rsidRDefault="00AE6A0C">
            <w:pPr>
              <w:pStyle w:val="a3"/>
              <w:spacing w:line="240" w:lineRule="auto"/>
              <w:ind w:firstLine="0"/>
              <w:jc w:val="center"/>
              <w:rPr>
                <w:sz w:val="20"/>
                <w:szCs w:val="20"/>
              </w:rPr>
            </w:pPr>
            <w:r>
              <w:rPr>
                <w:sz w:val="20"/>
                <w:szCs w:val="20"/>
              </w:rPr>
              <w:t>Инвестиционно намерение</w:t>
            </w:r>
          </w:p>
        </w:tc>
      </w:tr>
      <w:tr w:rsidR="008D51FA">
        <w:trPr>
          <w:trHeight w:hRule="exact" w:val="470"/>
          <w:jc w:val="center"/>
        </w:trPr>
        <w:tc>
          <w:tcPr>
            <w:tcW w:w="408" w:type="dxa"/>
            <w:shd w:val="clear" w:color="auto" w:fill="83992A"/>
            <w:vAlign w:val="center"/>
          </w:tcPr>
          <w:p w:rsidR="008D51FA" w:rsidRDefault="00837E29">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rPr>
                <w:sz w:val="20"/>
                <w:szCs w:val="20"/>
              </w:rPr>
            </w:pPr>
            <w:r>
              <w:rPr>
                <w:b/>
                <w:bCs/>
                <w:color w:val="FFFFFF"/>
                <w:sz w:val="20"/>
                <w:szCs w:val="20"/>
              </w:rPr>
              <w:t>12</w:t>
            </w:r>
          </w:p>
        </w:tc>
        <w:tc>
          <w:tcPr>
            <w:tcW w:w="2429" w:type="dxa"/>
            <w:shd w:val="clear" w:color="auto" w:fill="D6E39D"/>
            <w:vAlign w:val="bottom"/>
          </w:tcPr>
          <w:p w:rsidR="008D51FA" w:rsidRDefault="00AE6A0C">
            <w:pPr>
              <w:pStyle w:val="a3"/>
              <w:spacing w:line="240" w:lineRule="auto"/>
              <w:ind w:firstLine="0"/>
              <w:rPr>
                <w:sz w:val="20"/>
                <w:szCs w:val="20"/>
              </w:rPr>
            </w:pPr>
            <w:r>
              <w:rPr>
                <w:sz w:val="20"/>
                <w:szCs w:val="20"/>
              </w:rPr>
              <w:t>Сграда на кметство - с.</w:t>
            </w:r>
          </w:p>
          <w:p w:rsidR="008D51FA" w:rsidRDefault="00AE6A0C">
            <w:pPr>
              <w:pStyle w:val="a3"/>
              <w:spacing w:line="240" w:lineRule="auto"/>
              <w:ind w:firstLine="0"/>
              <w:rPr>
                <w:sz w:val="20"/>
                <w:szCs w:val="20"/>
              </w:rPr>
            </w:pPr>
            <w:r>
              <w:rPr>
                <w:sz w:val="20"/>
                <w:szCs w:val="20"/>
              </w:rPr>
              <w:t>Смолево</w:t>
            </w:r>
          </w:p>
        </w:tc>
        <w:tc>
          <w:tcPr>
            <w:tcW w:w="1133" w:type="dxa"/>
            <w:shd w:val="clear" w:color="auto" w:fill="D6E39D"/>
            <w:vAlign w:val="center"/>
          </w:tcPr>
          <w:p w:rsidR="008D51FA" w:rsidRDefault="00AE6A0C">
            <w:pPr>
              <w:pStyle w:val="a3"/>
              <w:spacing w:line="240" w:lineRule="auto"/>
              <w:ind w:firstLine="720"/>
              <w:jc w:val="both"/>
              <w:rPr>
                <w:sz w:val="20"/>
                <w:szCs w:val="20"/>
              </w:rPr>
            </w:pPr>
            <w:r>
              <w:rPr>
                <w:sz w:val="20"/>
                <w:szCs w:val="20"/>
              </w:rPr>
              <w:t>580</w:t>
            </w:r>
          </w:p>
        </w:tc>
        <w:tc>
          <w:tcPr>
            <w:tcW w:w="994" w:type="dxa"/>
            <w:shd w:val="clear" w:color="auto" w:fill="D6E39D"/>
            <w:vAlign w:val="center"/>
          </w:tcPr>
          <w:p w:rsidR="008D51FA" w:rsidRDefault="00AE6A0C">
            <w:pPr>
              <w:pStyle w:val="a3"/>
              <w:spacing w:line="240" w:lineRule="auto"/>
              <w:ind w:firstLine="360"/>
              <w:jc w:val="both"/>
              <w:rPr>
                <w:sz w:val="20"/>
                <w:szCs w:val="20"/>
              </w:rPr>
            </w:pPr>
            <w:r>
              <w:rPr>
                <w:sz w:val="20"/>
                <w:szCs w:val="20"/>
              </w:rPr>
              <w:t>не</w:t>
            </w:r>
          </w:p>
        </w:tc>
        <w:tc>
          <w:tcPr>
            <w:tcW w:w="1416" w:type="dxa"/>
            <w:shd w:val="clear" w:color="auto" w:fill="D6E39D"/>
            <w:vAlign w:val="bottom"/>
          </w:tcPr>
          <w:p w:rsidR="008D51FA" w:rsidRDefault="00AE6A0C">
            <w:pPr>
              <w:pStyle w:val="a3"/>
              <w:spacing w:line="240" w:lineRule="auto"/>
              <w:ind w:firstLine="0"/>
              <w:jc w:val="center"/>
              <w:rPr>
                <w:sz w:val="20"/>
                <w:szCs w:val="20"/>
              </w:rPr>
            </w:pPr>
            <w:r>
              <w:rPr>
                <w:sz w:val="20"/>
                <w:szCs w:val="20"/>
              </w:rPr>
              <w:t>печки на дърва</w:t>
            </w:r>
          </w:p>
        </w:tc>
        <w:tc>
          <w:tcPr>
            <w:tcW w:w="2270" w:type="dxa"/>
            <w:shd w:val="clear" w:color="auto" w:fill="D6E39D"/>
            <w:vAlign w:val="bottom"/>
          </w:tcPr>
          <w:p w:rsidR="008D51FA" w:rsidRDefault="00AE6A0C">
            <w:pPr>
              <w:pStyle w:val="a3"/>
              <w:spacing w:line="240" w:lineRule="auto"/>
              <w:ind w:firstLine="0"/>
              <w:jc w:val="center"/>
              <w:rPr>
                <w:sz w:val="20"/>
                <w:szCs w:val="20"/>
              </w:rPr>
            </w:pPr>
            <w:r>
              <w:rPr>
                <w:sz w:val="20"/>
                <w:szCs w:val="20"/>
              </w:rPr>
              <w:t>Предстои да се въведе система</w:t>
            </w:r>
          </w:p>
        </w:tc>
        <w:tc>
          <w:tcPr>
            <w:tcW w:w="1699" w:type="dxa"/>
            <w:shd w:val="clear" w:color="auto" w:fill="D6E39D"/>
            <w:vAlign w:val="bottom"/>
          </w:tcPr>
          <w:p w:rsidR="008D51FA" w:rsidRDefault="00AE6A0C">
            <w:pPr>
              <w:pStyle w:val="a3"/>
              <w:spacing w:line="240" w:lineRule="auto"/>
              <w:ind w:firstLine="0"/>
              <w:jc w:val="center"/>
              <w:rPr>
                <w:sz w:val="20"/>
                <w:szCs w:val="20"/>
              </w:rPr>
            </w:pPr>
            <w:r>
              <w:rPr>
                <w:sz w:val="20"/>
                <w:szCs w:val="20"/>
              </w:rPr>
              <w:t>Инвестиционно намерение</w:t>
            </w:r>
          </w:p>
        </w:tc>
      </w:tr>
      <w:tr w:rsidR="008D51FA">
        <w:trPr>
          <w:trHeight w:hRule="exact" w:val="470"/>
          <w:jc w:val="center"/>
        </w:trPr>
        <w:tc>
          <w:tcPr>
            <w:tcW w:w="408" w:type="dxa"/>
            <w:shd w:val="clear" w:color="auto" w:fill="83992A"/>
            <w:vAlign w:val="center"/>
          </w:tcPr>
          <w:p w:rsidR="008D51FA" w:rsidRDefault="00837E29">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rPr>
                <w:sz w:val="20"/>
                <w:szCs w:val="20"/>
              </w:rPr>
            </w:pPr>
            <w:r>
              <w:rPr>
                <w:b/>
                <w:bCs/>
                <w:color w:val="FFFFFF"/>
                <w:sz w:val="20"/>
                <w:szCs w:val="20"/>
              </w:rPr>
              <w:t>13</w:t>
            </w:r>
          </w:p>
        </w:tc>
        <w:tc>
          <w:tcPr>
            <w:tcW w:w="2429" w:type="dxa"/>
            <w:shd w:val="clear" w:color="auto" w:fill="EAF2CD"/>
            <w:vAlign w:val="bottom"/>
          </w:tcPr>
          <w:p w:rsidR="008D51FA" w:rsidRDefault="00AE6A0C">
            <w:pPr>
              <w:pStyle w:val="a3"/>
              <w:spacing w:line="240" w:lineRule="auto"/>
              <w:ind w:firstLine="0"/>
              <w:rPr>
                <w:sz w:val="20"/>
                <w:szCs w:val="20"/>
              </w:rPr>
            </w:pPr>
            <w:r>
              <w:rPr>
                <w:sz w:val="20"/>
                <w:szCs w:val="20"/>
              </w:rPr>
              <w:t>Сграда на кметство - с.</w:t>
            </w:r>
          </w:p>
          <w:p w:rsidR="008D51FA" w:rsidRDefault="00AE6A0C">
            <w:pPr>
              <w:pStyle w:val="a3"/>
              <w:spacing w:line="240" w:lineRule="auto"/>
              <w:ind w:firstLine="0"/>
              <w:rPr>
                <w:sz w:val="20"/>
                <w:szCs w:val="20"/>
              </w:rPr>
            </w:pPr>
            <w:r>
              <w:rPr>
                <w:sz w:val="20"/>
                <w:szCs w:val="20"/>
              </w:rPr>
              <w:t>Бел Камен</w:t>
            </w:r>
          </w:p>
        </w:tc>
        <w:tc>
          <w:tcPr>
            <w:tcW w:w="1133" w:type="dxa"/>
            <w:shd w:val="clear" w:color="auto" w:fill="EAF2CD"/>
            <w:vAlign w:val="center"/>
          </w:tcPr>
          <w:p w:rsidR="008D51FA" w:rsidRDefault="00AE6A0C">
            <w:pPr>
              <w:pStyle w:val="a3"/>
              <w:spacing w:line="240" w:lineRule="auto"/>
              <w:ind w:firstLine="720"/>
              <w:jc w:val="both"/>
              <w:rPr>
                <w:sz w:val="20"/>
                <w:szCs w:val="20"/>
              </w:rPr>
            </w:pPr>
            <w:r>
              <w:rPr>
                <w:sz w:val="20"/>
                <w:szCs w:val="20"/>
              </w:rPr>
              <w:t>362</w:t>
            </w:r>
          </w:p>
        </w:tc>
        <w:tc>
          <w:tcPr>
            <w:tcW w:w="994" w:type="dxa"/>
            <w:shd w:val="clear" w:color="auto" w:fill="EAF2CD"/>
            <w:vAlign w:val="center"/>
          </w:tcPr>
          <w:p w:rsidR="008D51FA" w:rsidRDefault="00AE6A0C">
            <w:pPr>
              <w:pStyle w:val="a3"/>
              <w:spacing w:line="240" w:lineRule="auto"/>
              <w:ind w:firstLine="360"/>
              <w:jc w:val="both"/>
              <w:rPr>
                <w:sz w:val="20"/>
                <w:szCs w:val="20"/>
              </w:rPr>
            </w:pPr>
            <w:r>
              <w:rPr>
                <w:sz w:val="20"/>
                <w:szCs w:val="20"/>
              </w:rPr>
              <w:t>не</w:t>
            </w:r>
          </w:p>
        </w:tc>
        <w:tc>
          <w:tcPr>
            <w:tcW w:w="1416" w:type="dxa"/>
            <w:shd w:val="clear" w:color="auto" w:fill="EAF2CD"/>
            <w:vAlign w:val="bottom"/>
          </w:tcPr>
          <w:p w:rsidR="008D51FA" w:rsidRDefault="00AE6A0C">
            <w:pPr>
              <w:pStyle w:val="a3"/>
              <w:spacing w:line="240" w:lineRule="auto"/>
              <w:ind w:firstLine="0"/>
              <w:jc w:val="center"/>
              <w:rPr>
                <w:sz w:val="20"/>
                <w:szCs w:val="20"/>
              </w:rPr>
            </w:pPr>
            <w:r>
              <w:rPr>
                <w:sz w:val="20"/>
                <w:szCs w:val="20"/>
              </w:rPr>
              <w:t>печки на дърва</w:t>
            </w:r>
          </w:p>
        </w:tc>
        <w:tc>
          <w:tcPr>
            <w:tcW w:w="2270" w:type="dxa"/>
            <w:shd w:val="clear" w:color="auto" w:fill="EAF2CD"/>
            <w:vAlign w:val="bottom"/>
          </w:tcPr>
          <w:p w:rsidR="008D51FA" w:rsidRDefault="00AE6A0C">
            <w:pPr>
              <w:pStyle w:val="a3"/>
              <w:spacing w:line="240" w:lineRule="auto"/>
              <w:ind w:firstLine="0"/>
              <w:jc w:val="center"/>
              <w:rPr>
                <w:sz w:val="20"/>
                <w:szCs w:val="20"/>
              </w:rPr>
            </w:pPr>
            <w:r>
              <w:rPr>
                <w:sz w:val="20"/>
                <w:szCs w:val="20"/>
              </w:rPr>
              <w:t>Предстои да се въведе система</w:t>
            </w:r>
          </w:p>
        </w:tc>
        <w:tc>
          <w:tcPr>
            <w:tcW w:w="1699" w:type="dxa"/>
            <w:shd w:val="clear" w:color="auto" w:fill="EAF2CD"/>
            <w:vAlign w:val="bottom"/>
          </w:tcPr>
          <w:p w:rsidR="008D51FA" w:rsidRDefault="00AE6A0C">
            <w:pPr>
              <w:pStyle w:val="a3"/>
              <w:spacing w:line="240" w:lineRule="auto"/>
              <w:ind w:firstLine="0"/>
              <w:jc w:val="center"/>
              <w:rPr>
                <w:sz w:val="20"/>
                <w:szCs w:val="20"/>
              </w:rPr>
            </w:pPr>
            <w:r>
              <w:rPr>
                <w:sz w:val="20"/>
                <w:szCs w:val="20"/>
              </w:rPr>
              <w:t>Инвестиционно намерение</w:t>
            </w:r>
          </w:p>
        </w:tc>
      </w:tr>
      <w:tr w:rsidR="008D51FA">
        <w:trPr>
          <w:trHeight w:hRule="exact" w:val="470"/>
          <w:jc w:val="center"/>
        </w:trPr>
        <w:tc>
          <w:tcPr>
            <w:tcW w:w="408" w:type="dxa"/>
            <w:shd w:val="clear" w:color="auto" w:fill="83992A"/>
            <w:vAlign w:val="center"/>
          </w:tcPr>
          <w:p w:rsidR="008D51FA" w:rsidRDefault="00837E29">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rPr>
                <w:sz w:val="20"/>
                <w:szCs w:val="20"/>
              </w:rPr>
            </w:pPr>
            <w:r>
              <w:rPr>
                <w:b/>
                <w:bCs/>
                <w:color w:val="FFFFFF"/>
                <w:sz w:val="20"/>
                <w:szCs w:val="20"/>
              </w:rPr>
              <w:t>14</w:t>
            </w:r>
          </w:p>
        </w:tc>
        <w:tc>
          <w:tcPr>
            <w:tcW w:w="2429" w:type="dxa"/>
            <w:shd w:val="clear" w:color="auto" w:fill="D6E39D"/>
            <w:vAlign w:val="bottom"/>
          </w:tcPr>
          <w:p w:rsidR="008D51FA" w:rsidRDefault="00AE6A0C">
            <w:pPr>
              <w:pStyle w:val="a3"/>
              <w:spacing w:line="240" w:lineRule="auto"/>
              <w:ind w:firstLine="0"/>
              <w:rPr>
                <w:sz w:val="20"/>
                <w:szCs w:val="20"/>
              </w:rPr>
            </w:pPr>
            <w:r>
              <w:rPr>
                <w:sz w:val="20"/>
                <w:szCs w:val="20"/>
              </w:rPr>
              <w:t>Сграда на кметство - с.</w:t>
            </w:r>
          </w:p>
          <w:p w:rsidR="008D51FA" w:rsidRDefault="00AE6A0C">
            <w:pPr>
              <w:pStyle w:val="a3"/>
              <w:spacing w:line="240" w:lineRule="auto"/>
              <w:ind w:firstLine="0"/>
              <w:rPr>
                <w:sz w:val="20"/>
                <w:szCs w:val="20"/>
              </w:rPr>
            </w:pPr>
            <w:r>
              <w:rPr>
                <w:sz w:val="20"/>
                <w:szCs w:val="20"/>
              </w:rPr>
              <w:t>Юруково</w:t>
            </w:r>
          </w:p>
        </w:tc>
        <w:tc>
          <w:tcPr>
            <w:tcW w:w="1133" w:type="dxa"/>
            <w:shd w:val="clear" w:color="auto" w:fill="D6E39D"/>
            <w:vAlign w:val="center"/>
          </w:tcPr>
          <w:p w:rsidR="008D51FA" w:rsidRDefault="00AE6A0C">
            <w:pPr>
              <w:pStyle w:val="a3"/>
              <w:spacing w:line="240" w:lineRule="auto"/>
              <w:ind w:firstLine="720"/>
              <w:jc w:val="both"/>
              <w:rPr>
                <w:sz w:val="20"/>
                <w:szCs w:val="20"/>
              </w:rPr>
            </w:pPr>
            <w:r>
              <w:rPr>
                <w:sz w:val="20"/>
                <w:szCs w:val="20"/>
              </w:rPr>
              <w:t>440</w:t>
            </w:r>
          </w:p>
        </w:tc>
        <w:tc>
          <w:tcPr>
            <w:tcW w:w="994" w:type="dxa"/>
            <w:shd w:val="clear" w:color="auto" w:fill="D6E39D"/>
            <w:vAlign w:val="center"/>
          </w:tcPr>
          <w:p w:rsidR="008D51FA" w:rsidRDefault="00AE6A0C">
            <w:pPr>
              <w:pStyle w:val="a3"/>
              <w:spacing w:line="240" w:lineRule="auto"/>
              <w:ind w:firstLine="360"/>
              <w:jc w:val="both"/>
              <w:rPr>
                <w:sz w:val="20"/>
                <w:szCs w:val="20"/>
              </w:rPr>
            </w:pPr>
            <w:r>
              <w:rPr>
                <w:sz w:val="20"/>
                <w:szCs w:val="20"/>
              </w:rPr>
              <w:t>не</w:t>
            </w:r>
          </w:p>
        </w:tc>
        <w:tc>
          <w:tcPr>
            <w:tcW w:w="1416" w:type="dxa"/>
            <w:shd w:val="clear" w:color="auto" w:fill="D6E39D"/>
            <w:vAlign w:val="bottom"/>
          </w:tcPr>
          <w:p w:rsidR="008D51FA" w:rsidRDefault="00AE6A0C">
            <w:pPr>
              <w:pStyle w:val="a3"/>
              <w:spacing w:line="240" w:lineRule="auto"/>
              <w:ind w:firstLine="0"/>
              <w:jc w:val="center"/>
              <w:rPr>
                <w:sz w:val="20"/>
                <w:szCs w:val="20"/>
              </w:rPr>
            </w:pPr>
            <w:r>
              <w:rPr>
                <w:sz w:val="20"/>
                <w:szCs w:val="20"/>
              </w:rPr>
              <w:t>парно на дърва</w:t>
            </w:r>
          </w:p>
        </w:tc>
        <w:tc>
          <w:tcPr>
            <w:tcW w:w="2270" w:type="dxa"/>
            <w:shd w:val="clear" w:color="auto" w:fill="D6E39D"/>
            <w:vAlign w:val="bottom"/>
          </w:tcPr>
          <w:p w:rsidR="008D51FA" w:rsidRDefault="00AE6A0C">
            <w:pPr>
              <w:pStyle w:val="a3"/>
              <w:spacing w:line="240" w:lineRule="auto"/>
              <w:ind w:firstLine="0"/>
              <w:jc w:val="center"/>
              <w:rPr>
                <w:sz w:val="20"/>
                <w:szCs w:val="20"/>
              </w:rPr>
            </w:pPr>
            <w:r>
              <w:rPr>
                <w:sz w:val="20"/>
                <w:szCs w:val="20"/>
              </w:rPr>
              <w:t>Предстои да се въведе система</w:t>
            </w:r>
          </w:p>
        </w:tc>
        <w:tc>
          <w:tcPr>
            <w:tcW w:w="1699" w:type="dxa"/>
            <w:shd w:val="clear" w:color="auto" w:fill="D6E39D"/>
            <w:vAlign w:val="bottom"/>
          </w:tcPr>
          <w:p w:rsidR="008D51FA" w:rsidRDefault="00AE6A0C">
            <w:pPr>
              <w:pStyle w:val="a3"/>
              <w:spacing w:line="240" w:lineRule="auto"/>
              <w:ind w:firstLine="0"/>
              <w:jc w:val="center"/>
              <w:rPr>
                <w:sz w:val="20"/>
                <w:szCs w:val="20"/>
              </w:rPr>
            </w:pPr>
            <w:r>
              <w:rPr>
                <w:sz w:val="20"/>
                <w:szCs w:val="20"/>
              </w:rPr>
              <w:t>Инвестиционно намерение</w:t>
            </w:r>
          </w:p>
        </w:tc>
      </w:tr>
      <w:tr w:rsidR="008D51FA">
        <w:trPr>
          <w:trHeight w:hRule="exact" w:val="701"/>
          <w:jc w:val="center"/>
        </w:trPr>
        <w:tc>
          <w:tcPr>
            <w:tcW w:w="408" w:type="dxa"/>
            <w:shd w:val="clear" w:color="auto" w:fill="83992A"/>
            <w:vAlign w:val="center"/>
          </w:tcPr>
          <w:p w:rsidR="008D51FA" w:rsidRDefault="00837E29">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rPr>
                <w:sz w:val="20"/>
                <w:szCs w:val="20"/>
              </w:rPr>
            </w:pPr>
            <w:r>
              <w:rPr>
                <w:b/>
                <w:bCs/>
                <w:color w:val="FFFFFF"/>
                <w:sz w:val="20"/>
                <w:szCs w:val="20"/>
              </w:rPr>
              <w:t>15</w:t>
            </w:r>
          </w:p>
        </w:tc>
        <w:tc>
          <w:tcPr>
            <w:tcW w:w="2429" w:type="dxa"/>
            <w:shd w:val="clear" w:color="auto" w:fill="EAF2CD"/>
            <w:vAlign w:val="bottom"/>
          </w:tcPr>
          <w:p w:rsidR="008D51FA" w:rsidRDefault="00AE6A0C">
            <w:pPr>
              <w:pStyle w:val="a3"/>
              <w:spacing w:line="240" w:lineRule="auto"/>
              <w:ind w:firstLine="0"/>
              <w:rPr>
                <w:sz w:val="20"/>
                <w:szCs w:val="20"/>
              </w:rPr>
            </w:pPr>
            <w:r>
              <w:rPr>
                <w:sz w:val="20"/>
                <w:szCs w:val="20"/>
              </w:rPr>
              <w:t>Детска градина и ОУ „Васил Левски“ - с.</w:t>
            </w:r>
          </w:p>
          <w:p w:rsidR="008D51FA" w:rsidRDefault="00AE6A0C">
            <w:pPr>
              <w:pStyle w:val="a3"/>
              <w:spacing w:line="240" w:lineRule="auto"/>
              <w:ind w:firstLine="0"/>
              <w:rPr>
                <w:sz w:val="20"/>
                <w:szCs w:val="20"/>
              </w:rPr>
            </w:pPr>
            <w:r>
              <w:rPr>
                <w:sz w:val="20"/>
                <w:szCs w:val="20"/>
              </w:rPr>
              <w:t>Юруково</w:t>
            </w:r>
          </w:p>
        </w:tc>
        <w:tc>
          <w:tcPr>
            <w:tcW w:w="1133" w:type="dxa"/>
            <w:shd w:val="clear" w:color="auto" w:fill="EAF2CD"/>
            <w:vAlign w:val="center"/>
          </w:tcPr>
          <w:p w:rsidR="008D51FA" w:rsidRDefault="00AE6A0C">
            <w:pPr>
              <w:pStyle w:val="a3"/>
              <w:spacing w:line="240" w:lineRule="auto"/>
              <w:ind w:firstLine="560"/>
              <w:jc w:val="both"/>
              <w:rPr>
                <w:sz w:val="20"/>
                <w:szCs w:val="20"/>
              </w:rPr>
            </w:pPr>
            <w:r>
              <w:rPr>
                <w:sz w:val="20"/>
                <w:szCs w:val="20"/>
              </w:rPr>
              <w:t>1 080</w:t>
            </w:r>
          </w:p>
        </w:tc>
        <w:tc>
          <w:tcPr>
            <w:tcW w:w="994" w:type="dxa"/>
            <w:shd w:val="clear" w:color="auto" w:fill="EAF2CD"/>
            <w:vAlign w:val="center"/>
          </w:tcPr>
          <w:p w:rsidR="008D51FA" w:rsidRDefault="00AE6A0C">
            <w:pPr>
              <w:pStyle w:val="a3"/>
              <w:spacing w:line="240" w:lineRule="auto"/>
              <w:ind w:firstLine="360"/>
              <w:jc w:val="both"/>
              <w:rPr>
                <w:sz w:val="20"/>
                <w:szCs w:val="20"/>
              </w:rPr>
            </w:pPr>
            <w:r>
              <w:rPr>
                <w:sz w:val="20"/>
                <w:szCs w:val="20"/>
              </w:rPr>
              <w:t>не</w:t>
            </w:r>
          </w:p>
        </w:tc>
        <w:tc>
          <w:tcPr>
            <w:tcW w:w="1416" w:type="dxa"/>
            <w:shd w:val="clear" w:color="auto" w:fill="EAF2CD"/>
            <w:vAlign w:val="center"/>
          </w:tcPr>
          <w:p w:rsidR="008D51FA" w:rsidRDefault="00AE6A0C">
            <w:pPr>
              <w:pStyle w:val="a3"/>
              <w:spacing w:line="240" w:lineRule="auto"/>
              <w:ind w:firstLine="0"/>
              <w:jc w:val="center"/>
              <w:rPr>
                <w:sz w:val="20"/>
                <w:szCs w:val="20"/>
              </w:rPr>
            </w:pPr>
            <w:r>
              <w:rPr>
                <w:sz w:val="20"/>
                <w:szCs w:val="20"/>
              </w:rPr>
              <w:t>печки на дърва</w:t>
            </w:r>
          </w:p>
        </w:tc>
        <w:tc>
          <w:tcPr>
            <w:tcW w:w="2270" w:type="dxa"/>
            <w:shd w:val="clear" w:color="auto" w:fill="EAF2CD"/>
            <w:vAlign w:val="center"/>
          </w:tcPr>
          <w:p w:rsidR="008D51FA" w:rsidRDefault="00AE6A0C">
            <w:pPr>
              <w:pStyle w:val="a3"/>
              <w:spacing w:line="240" w:lineRule="auto"/>
              <w:ind w:firstLine="0"/>
              <w:jc w:val="center"/>
              <w:rPr>
                <w:sz w:val="20"/>
                <w:szCs w:val="20"/>
              </w:rPr>
            </w:pPr>
            <w:r>
              <w:rPr>
                <w:sz w:val="20"/>
                <w:szCs w:val="20"/>
              </w:rPr>
              <w:t>Предстои да се въведе система</w:t>
            </w:r>
          </w:p>
        </w:tc>
        <w:tc>
          <w:tcPr>
            <w:tcW w:w="1699" w:type="dxa"/>
            <w:shd w:val="clear" w:color="auto" w:fill="EAF2CD"/>
            <w:vAlign w:val="center"/>
          </w:tcPr>
          <w:p w:rsidR="008D51FA" w:rsidRDefault="00AE6A0C">
            <w:pPr>
              <w:pStyle w:val="a3"/>
              <w:spacing w:line="240" w:lineRule="auto"/>
              <w:ind w:firstLine="300"/>
              <w:rPr>
                <w:sz w:val="20"/>
                <w:szCs w:val="20"/>
              </w:rPr>
            </w:pPr>
            <w:r>
              <w:rPr>
                <w:sz w:val="20"/>
                <w:szCs w:val="20"/>
              </w:rPr>
              <w:t>Мониторинг</w:t>
            </w:r>
          </w:p>
        </w:tc>
      </w:tr>
      <w:tr w:rsidR="008D51FA">
        <w:trPr>
          <w:trHeight w:hRule="exact" w:val="470"/>
          <w:jc w:val="center"/>
        </w:trPr>
        <w:tc>
          <w:tcPr>
            <w:tcW w:w="408" w:type="dxa"/>
            <w:shd w:val="clear" w:color="auto" w:fill="83992A"/>
            <w:vAlign w:val="center"/>
          </w:tcPr>
          <w:p w:rsidR="008D51FA" w:rsidRDefault="00837E29">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rPr>
                <w:sz w:val="20"/>
                <w:szCs w:val="20"/>
              </w:rPr>
            </w:pPr>
            <w:r>
              <w:rPr>
                <w:b/>
                <w:bCs/>
                <w:color w:val="FFFFFF"/>
                <w:sz w:val="20"/>
                <w:szCs w:val="20"/>
              </w:rPr>
              <w:t>16</w:t>
            </w:r>
          </w:p>
        </w:tc>
        <w:tc>
          <w:tcPr>
            <w:tcW w:w="2429" w:type="dxa"/>
            <w:shd w:val="clear" w:color="auto" w:fill="D6E39D"/>
            <w:vAlign w:val="bottom"/>
          </w:tcPr>
          <w:p w:rsidR="008D51FA" w:rsidRDefault="00AE6A0C">
            <w:pPr>
              <w:pStyle w:val="a3"/>
              <w:spacing w:line="240" w:lineRule="auto"/>
              <w:ind w:firstLine="0"/>
              <w:rPr>
                <w:sz w:val="20"/>
                <w:szCs w:val="20"/>
              </w:rPr>
            </w:pPr>
            <w:r>
              <w:rPr>
                <w:sz w:val="20"/>
                <w:szCs w:val="20"/>
              </w:rPr>
              <w:t>ОУ „Гоце Делчев“ - с.</w:t>
            </w:r>
          </w:p>
          <w:p w:rsidR="008D51FA" w:rsidRDefault="00AE6A0C">
            <w:pPr>
              <w:pStyle w:val="a3"/>
              <w:spacing w:line="240" w:lineRule="auto"/>
              <w:ind w:firstLine="0"/>
              <w:rPr>
                <w:sz w:val="20"/>
                <w:szCs w:val="20"/>
              </w:rPr>
            </w:pPr>
            <w:r>
              <w:rPr>
                <w:sz w:val="20"/>
                <w:szCs w:val="20"/>
              </w:rPr>
              <w:t>Смолево</w:t>
            </w:r>
          </w:p>
        </w:tc>
        <w:tc>
          <w:tcPr>
            <w:tcW w:w="1133" w:type="dxa"/>
            <w:shd w:val="clear" w:color="auto" w:fill="D6E39D"/>
            <w:vAlign w:val="center"/>
          </w:tcPr>
          <w:p w:rsidR="008D51FA" w:rsidRDefault="00AE6A0C">
            <w:pPr>
              <w:pStyle w:val="a3"/>
              <w:spacing w:line="240" w:lineRule="auto"/>
              <w:ind w:firstLine="560"/>
              <w:jc w:val="both"/>
              <w:rPr>
                <w:sz w:val="20"/>
                <w:szCs w:val="20"/>
              </w:rPr>
            </w:pPr>
            <w:r>
              <w:rPr>
                <w:sz w:val="20"/>
                <w:szCs w:val="20"/>
              </w:rPr>
              <w:t>1 639</w:t>
            </w:r>
          </w:p>
        </w:tc>
        <w:tc>
          <w:tcPr>
            <w:tcW w:w="994" w:type="dxa"/>
            <w:shd w:val="clear" w:color="auto" w:fill="D6E39D"/>
            <w:vAlign w:val="center"/>
          </w:tcPr>
          <w:p w:rsidR="008D51FA" w:rsidRDefault="00AE6A0C">
            <w:pPr>
              <w:pStyle w:val="a3"/>
              <w:spacing w:line="240" w:lineRule="auto"/>
              <w:ind w:firstLine="360"/>
              <w:jc w:val="both"/>
              <w:rPr>
                <w:sz w:val="20"/>
                <w:szCs w:val="20"/>
              </w:rPr>
            </w:pPr>
            <w:r>
              <w:rPr>
                <w:sz w:val="20"/>
                <w:szCs w:val="20"/>
              </w:rPr>
              <w:t>да</w:t>
            </w:r>
          </w:p>
        </w:tc>
        <w:tc>
          <w:tcPr>
            <w:tcW w:w="1416" w:type="dxa"/>
            <w:shd w:val="clear" w:color="auto" w:fill="D6E39D"/>
            <w:vAlign w:val="bottom"/>
          </w:tcPr>
          <w:p w:rsidR="008D51FA" w:rsidRDefault="00AE6A0C">
            <w:pPr>
              <w:pStyle w:val="a3"/>
              <w:spacing w:line="240" w:lineRule="auto"/>
              <w:ind w:firstLine="0"/>
              <w:jc w:val="center"/>
              <w:rPr>
                <w:sz w:val="20"/>
                <w:szCs w:val="20"/>
              </w:rPr>
            </w:pPr>
            <w:r>
              <w:rPr>
                <w:sz w:val="20"/>
                <w:szCs w:val="20"/>
              </w:rPr>
              <w:t>печки на дърва</w:t>
            </w:r>
          </w:p>
        </w:tc>
        <w:tc>
          <w:tcPr>
            <w:tcW w:w="2270" w:type="dxa"/>
            <w:shd w:val="clear" w:color="auto" w:fill="D6E39D"/>
            <w:vAlign w:val="bottom"/>
          </w:tcPr>
          <w:p w:rsidR="008D51FA" w:rsidRDefault="00AE6A0C">
            <w:pPr>
              <w:pStyle w:val="a3"/>
              <w:spacing w:line="240" w:lineRule="auto"/>
              <w:ind w:firstLine="0"/>
              <w:jc w:val="center"/>
              <w:rPr>
                <w:sz w:val="20"/>
                <w:szCs w:val="20"/>
              </w:rPr>
            </w:pPr>
            <w:r>
              <w:rPr>
                <w:sz w:val="20"/>
                <w:szCs w:val="20"/>
              </w:rPr>
              <w:t>Предстои да се въведе система</w:t>
            </w:r>
          </w:p>
        </w:tc>
        <w:tc>
          <w:tcPr>
            <w:tcW w:w="1699" w:type="dxa"/>
            <w:shd w:val="clear" w:color="auto" w:fill="D6E39D"/>
            <w:vAlign w:val="center"/>
          </w:tcPr>
          <w:p w:rsidR="008D51FA" w:rsidRDefault="00AE6A0C">
            <w:pPr>
              <w:pStyle w:val="a3"/>
              <w:spacing w:line="240" w:lineRule="auto"/>
              <w:ind w:firstLine="300"/>
              <w:rPr>
                <w:sz w:val="20"/>
                <w:szCs w:val="20"/>
              </w:rPr>
            </w:pPr>
            <w:r>
              <w:rPr>
                <w:sz w:val="20"/>
                <w:szCs w:val="20"/>
              </w:rPr>
              <w:t>Мониторинг</w:t>
            </w:r>
          </w:p>
        </w:tc>
      </w:tr>
      <w:tr w:rsidR="008D51FA">
        <w:trPr>
          <w:trHeight w:hRule="exact" w:val="470"/>
          <w:jc w:val="center"/>
        </w:trPr>
        <w:tc>
          <w:tcPr>
            <w:tcW w:w="408" w:type="dxa"/>
            <w:shd w:val="clear" w:color="auto" w:fill="83992A"/>
            <w:vAlign w:val="center"/>
          </w:tcPr>
          <w:p w:rsidR="008D51FA" w:rsidRDefault="00837E29">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rPr>
                <w:sz w:val="20"/>
                <w:szCs w:val="20"/>
              </w:rPr>
            </w:pPr>
            <w:r>
              <w:rPr>
                <w:b/>
                <w:bCs/>
                <w:color w:val="FFFFFF"/>
                <w:sz w:val="20"/>
                <w:szCs w:val="20"/>
              </w:rPr>
              <w:t>17</w:t>
            </w:r>
          </w:p>
        </w:tc>
        <w:tc>
          <w:tcPr>
            <w:tcW w:w="2429" w:type="dxa"/>
            <w:shd w:val="clear" w:color="auto" w:fill="EAF2CD"/>
            <w:vAlign w:val="bottom"/>
          </w:tcPr>
          <w:p w:rsidR="008D51FA" w:rsidRDefault="00AE6A0C">
            <w:pPr>
              <w:pStyle w:val="a3"/>
              <w:spacing w:line="240" w:lineRule="auto"/>
              <w:ind w:firstLine="0"/>
              <w:rPr>
                <w:sz w:val="20"/>
                <w:szCs w:val="20"/>
              </w:rPr>
            </w:pPr>
            <w:r>
              <w:rPr>
                <w:sz w:val="20"/>
                <w:szCs w:val="20"/>
              </w:rPr>
              <w:t>Детска Градина - с. Бел Камен</w:t>
            </w:r>
          </w:p>
        </w:tc>
        <w:tc>
          <w:tcPr>
            <w:tcW w:w="1133" w:type="dxa"/>
            <w:shd w:val="clear" w:color="auto" w:fill="EAF2CD"/>
            <w:vAlign w:val="center"/>
          </w:tcPr>
          <w:p w:rsidR="008D51FA" w:rsidRDefault="00AE6A0C">
            <w:pPr>
              <w:pStyle w:val="a3"/>
              <w:spacing w:line="240" w:lineRule="auto"/>
              <w:ind w:firstLine="720"/>
              <w:jc w:val="both"/>
              <w:rPr>
                <w:sz w:val="20"/>
                <w:szCs w:val="20"/>
              </w:rPr>
            </w:pPr>
            <w:r>
              <w:rPr>
                <w:sz w:val="20"/>
                <w:szCs w:val="20"/>
              </w:rPr>
              <w:t>369</w:t>
            </w:r>
          </w:p>
        </w:tc>
        <w:tc>
          <w:tcPr>
            <w:tcW w:w="994" w:type="dxa"/>
            <w:shd w:val="clear" w:color="auto" w:fill="EAF2CD"/>
            <w:vAlign w:val="center"/>
          </w:tcPr>
          <w:p w:rsidR="008D51FA" w:rsidRDefault="00AE6A0C">
            <w:pPr>
              <w:pStyle w:val="a3"/>
              <w:spacing w:line="240" w:lineRule="auto"/>
              <w:ind w:firstLine="360"/>
              <w:jc w:val="both"/>
              <w:rPr>
                <w:sz w:val="20"/>
                <w:szCs w:val="20"/>
              </w:rPr>
            </w:pPr>
            <w:r>
              <w:rPr>
                <w:sz w:val="20"/>
                <w:szCs w:val="20"/>
              </w:rPr>
              <w:t>не</w:t>
            </w:r>
          </w:p>
        </w:tc>
        <w:tc>
          <w:tcPr>
            <w:tcW w:w="1416" w:type="dxa"/>
            <w:shd w:val="clear" w:color="auto" w:fill="EAF2CD"/>
            <w:vAlign w:val="bottom"/>
          </w:tcPr>
          <w:p w:rsidR="008D51FA" w:rsidRDefault="00AE6A0C">
            <w:pPr>
              <w:pStyle w:val="a3"/>
              <w:spacing w:line="240" w:lineRule="auto"/>
              <w:ind w:firstLine="0"/>
              <w:jc w:val="center"/>
              <w:rPr>
                <w:sz w:val="20"/>
                <w:szCs w:val="20"/>
              </w:rPr>
            </w:pPr>
            <w:r>
              <w:rPr>
                <w:sz w:val="20"/>
                <w:szCs w:val="20"/>
              </w:rPr>
              <w:t>печки на дърва</w:t>
            </w:r>
          </w:p>
        </w:tc>
        <w:tc>
          <w:tcPr>
            <w:tcW w:w="2270" w:type="dxa"/>
            <w:shd w:val="clear" w:color="auto" w:fill="EAF2CD"/>
            <w:vAlign w:val="bottom"/>
          </w:tcPr>
          <w:p w:rsidR="008D51FA" w:rsidRDefault="00AE6A0C">
            <w:pPr>
              <w:pStyle w:val="a3"/>
              <w:spacing w:line="240" w:lineRule="auto"/>
              <w:ind w:firstLine="0"/>
              <w:jc w:val="center"/>
              <w:rPr>
                <w:sz w:val="20"/>
                <w:szCs w:val="20"/>
              </w:rPr>
            </w:pPr>
            <w:r>
              <w:rPr>
                <w:sz w:val="20"/>
                <w:szCs w:val="20"/>
              </w:rPr>
              <w:t>Предстои да се въведе система</w:t>
            </w:r>
          </w:p>
        </w:tc>
        <w:tc>
          <w:tcPr>
            <w:tcW w:w="1699" w:type="dxa"/>
            <w:shd w:val="clear" w:color="auto" w:fill="EAF2CD"/>
            <w:vAlign w:val="bottom"/>
          </w:tcPr>
          <w:p w:rsidR="008D51FA" w:rsidRDefault="00AE6A0C">
            <w:pPr>
              <w:pStyle w:val="a3"/>
              <w:spacing w:line="240" w:lineRule="auto"/>
              <w:ind w:firstLine="0"/>
              <w:jc w:val="center"/>
              <w:rPr>
                <w:sz w:val="20"/>
                <w:szCs w:val="20"/>
              </w:rPr>
            </w:pPr>
            <w:r>
              <w:rPr>
                <w:sz w:val="20"/>
                <w:szCs w:val="20"/>
              </w:rPr>
              <w:t>Инвестиционно намерение</w:t>
            </w:r>
          </w:p>
        </w:tc>
      </w:tr>
      <w:tr w:rsidR="008D51FA">
        <w:trPr>
          <w:trHeight w:hRule="exact" w:val="470"/>
          <w:jc w:val="center"/>
        </w:trPr>
        <w:tc>
          <w:tcPr>
            <w:tcW w:w="408" w:type="dxa"/>
            <w:shd w:val="clear" w:color="auto" w:fill="83992A"/>
            <w:vAlign w:val="center"/>
          </w:tcPr>
          <w:p w:rsidR="008D51FA" w:rsidRDefault="00837E29">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rPr>
                <w:sz w:val="20"/>
                <w:szCs w:val="20"/>
              </w:rPr>
            </w:pPr>
            <w:r>
              <w:rPr>
                <w:b/>
                <w:bCs/>
                <w:color w:val="FFFFFF"/>
                <w:sz w:val="20"/>
                <w:szCs w:val="20"/>
              </w:rPr>
              <w:t>18</w:t>
            </w:r>
          </w:p>
        </w:tc>
        <w:tc>
          <w:tcPr>
            <w:tcW w:w="2429" w:type="dxa"/>
            <w:shd w:val="clear" w:color="auto" w:fill="D6E39D"/>
            <w:vAlign w:val="bottom"/>
          </w:tcPr>
          <w:p w:rsidR="008D51FA" w:rsidRDefault="00AE6A0C">
            <w:pPr>
              <w:pStyle w:val="a3"/>
              <w:spacing w:line="240" w:lineRule="auto"/>
              <w:ind w:firstLine="0"/>
              <w:rPr>
                <w:sz w:val="20"/>
                <w:szCs w:val="20"/>
              </w:rPr>
            </w:pPr>
            <w:r>
              <w:rPr>
                <w:sz w:val="20"/>
                <w:szCs w:val="20"/>
              </w:rPr>
              <w:t>ОУ „Неофит Рилски" - с.</w:t>
            </w:r>
          </w:p>
          <w:p w:rsidR="008D51FA" w:rsidRDefault="00AE6A0C">
            <w:pPr>
              <w:pStyle w:val="a3"/>
              <w:spacing w:line="240" w:lineRule="auto"/>
              <w:ind w:firstLine="0"/>
              <w:rPr>
                <w:sz w:val="20"/>
                <w:szCs w:val="20"/>
              </w:rPr>
            </w:pPr>
            <w:r>
              <w:rPr>
                <w:sz w:val="20"/>
                <w:szCs w:val="20"/>
              </w:rPr>
              <w:t>Бел камен</w:t>
            </w:r>
          </w:p>
        </w:tc>
        <w:tc>
          <w:tcPr>
            <w:tcW w:w="1133" w:type="dxa"/>
            <w:shd w:val="clear" w:color="auto" w:fill="D6E39D"/>
            <w:vAlign w:val="center"/>
          </w:tcPr>
          <w:p w:rsidR="008D51FA" w:rsidRDefault="00AE6A0C">
            <w:pPr>
              <w:pStyle w:val="a3"/>
              <w:spacing w:line="240" w:lineRule="auto"/>
              <w:ind w:firstLine="720"/>
              <w:jc w:val="both"/>
              <w:rPr>
                <w:sz w:val="20"/>
                <w:szCs w:val="20"/>
              </w:rPr>
            </w:pPr>
            <w:r>
              <w:rPr>
                <w:sz w:val="20"/>
                <w:szCs w:val="20"/>
              </w:rPr>
              <w:t>730</w:t>
            </w:r>
          </w:p>
        </w:tc>
        <w:tc>
          <w:tcPr>
            <w:tcW w:w="994" w:type="dxa"/>
            <w:shd w:val="clear" w:color="auto" w:fill="D6E39D"/>
            <w:vAlign w:val="center"/>
          </w:tcPr>
          <w:p w:rsidR="008D51FA" w:rsidRDefault="00AE6A0C">
            <w:pPr>
              <w:pStyle w:val="a3"/>
              <w:spacing w:line="240" w:lineRule="auto"/>
              <w:ind w:firstLine="360"/>
              <w:jc w:val="both"/>
              <w:rPr>
                <w:sz w:val="20"/>
                <w:szCs w:val="20"/>
              </w:rPr>
            </w:pPr>
            <w:r>
              <w:rPr>
                <w:sz w:val="20"/>
                <w:szCs w:val="20"/>
              </w:rPr>
              <w:t>не</w:t>
            </w:r>
          </w:p>
        </w:tc>
        <w:tc>
          <w:tcPr>
            <w:tcW w:w="1416" w:type="dxa"/>
            <w:shd w:val="clear" w:color="auto" w:fill="D6E39D"/>
            <w:vAlign w:val="bottom"/>
          </w:tcPr>
          <w:p w:rsidR="008D51FA" w:rsidRDefault="00AE6A0C">
            <w:pPr>
              <w:pStyle w:val="a3"/>
              <w:spacing w:line="240" w:lineRule="auto"/>
              <w:ind w:firstLine="0"/>
              <w:jc w:val="center"/>
              <w:rPr>
                <w:sz w:val="20"/>
                <w:szCs w:val="20"/>
              </w:rPr>
            </w:pPr>
            <w:r>
              <w:rPr>
                <w:sz w:val="20"/>
                <w:szCs w:val="20"/>
              </w:rPr>
              <w:t>печки на дърва</w:t>
            </w:r>
          </w:p>
        </w:tc>
        <w:tc>
          <w:tcPr>
            <w:tcW w:w="2270" w:type="dxa"/>
            <w:shd w:val="clear" w:color="auto" w:fill="D6E39D"/>
            <w:vAlign w:val="bottom"/>
          </w:tcPr>
          <w:p w:rsidR="008D51FA" w:rsidRDefault="00AE6A0C">
            <w:pPr>
              <w:pStyle w:val="a3"/>
              <w:spacing w:line="240" w:lineRule="auto"/>
              <w:ind w:firstLine="0"/>
              <w:jc w:val="center"/>
              <w:rPr>
                <w:sz w:val="20"/>
                <w:szCs w:val="20"/>
              </w:rPr>
            </w:pPr>
            <w:r>
              <w:rPr>
                <w:sz w:val="20"/>
                <w:szCs w:val="20"/>
              </w:rPr>
              <w:t>Предстои да се въведе система</w:t>
            </w:r>
          </w:p>
        </w:tc>
        <w:tc>
          <w:tcPr>
            <w:tcW w:w="1699" w:type="dxa"/>
            <w:shd w:val="clear" w:color="auto" w:fill="D6E39D"/>
            <w:vAlign w:val="bottom"/>
          </w:tcPr>
          <w:p w:rsidR="008D51FA" w:rsidRDefault="00AE6A0C">
            <w:pPr>
              <w:pStyle w:val="a3"/>
              <w:spacing w:line="240" w:lineRule="auto"/>
              <w:ind w:firstLine="0"/>
              <w:jc w:val="center"/>
              <w:rPr>
                <w:sz w:val="20"/>
                <w:szCs w:val="20"/>
              </w:rPr>
            </w:pPr>
            <w:r>
              <w:rPr>
                <w:sz w:val="20"/>
                <w:szCs w:val="20"/>
              </w:rPr>
              <w:t>Инвестиционно намерение</w:t>
            </w:r>
          </w:p>
        </w:tc>
      </w:tr>
      <w:tr w:rsidR="008D51FA">
        <w:trPr>
          <w:trHeight w:hRule="exact" w:val="470"/>
          <w:jc w:val="center"/>
        </w:trPr>
        <w:tc>
          <w:tcPr>
            <w:tcW w:w="408" w:type="dxa"/>
            <w:shd w:val="clear" w:color="auto" w:fill="83992A"/>
            <w:vAlign w:val="center"/>
          </w:tcPr>
          <w:p w:rsidR="008D51FA" w:rsidRDefault="00837E29">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rPr>
                <w:sz w:val="20"/>
                <w:szCs w:val="20"/>
              </w:rPr>
            </w:pPr>
            <w:r>
              <w:rPr>
                <w:b/>
                <w:bCs/>
                <w:color w:val="FFFFFF"/>
                <w:sz w:val="20"/>
                <w:szCs w:val="20"/>
              </w:rPr>
              <w:t>19</w:t>
            </w:r>
          </w:p>
        </w:tc>
        <w:tc>
          <w:tcPr>
            <w:tcW w:w="2429" w:type="dxa"/>
            <w:shd w:val="clear" w:color="auto" w:fill="EAF2CD"/>
            <w:vAlign w:val="bottom"/>
          </w:tcPr>
          <w:p w:rsidR="008D51FA" w:rsidRDefault="00AE6A0C">
            <w:pPr>
              <w:pStyle w:val="a3"/>
              <w:spacing w:line="240" w:lineRule="auto"/>
              <w:ind w:firstLine="0"/>
              <w:rPr>
                <w:sz w:val="20"/>
                <w:szCs w:val="20"/>
              </w:rPr>
            </w:pPr>
            <w:r>
              <w:rPr>
                <w:sz w:val="20"/>
                <w:szCs w:val="20"/>
              </w:rPr>
              <w:t>Детска градина - с.</w:t>
            </w:r>
          </w:p>
          <w:p w:rsidR="008D51FA" w:rsidRDefault="00AE6A0C">
            <w:pPr>
              <w:pStyle w:val="a3"/>
              <w:spacing w:line="240" w:lineRule="auto"/>
              <w:ind w:firstLine="0"/>
              <w:rPr>
                <w:sz w:val="20"/>
                <w:szCs w:val="20"/>
              </w:rPr>
            </w:pPr>
            <w:r>
              <w:rPr>
                <w:sz w:val="20"/>
                <w:szCs w:val="20"/>
              </w:rPr>
              <w:t>Конарско</w:t>
            </w:r>
          </w:p>
        </w:tc>
        <w:tc>
          <w:tcPr>
            <w:tcW w:w="1133" w:type="dxa"/>
            <w:shd w:val="clear" w:color="auto" w:fill="EAF2CD"/>
            <w:vAlign w:val="center"/>
          </w:tcPr>
          <w:p w:rsidR="008D51FA" w:rsidRDefault="00AE6A0C">
            <w:pPr>
              <w:pStyle w:val="a3"/>
              <w:spacing w:line="240" w:lineRule="auto"/>
              <w:ind w:firstLine="720"/>
              <w:jc w:val="both"/>
              <w:rPr>
                <w:sz w:val="20"/>
                <w:szCs w:val="20"/>
              </w:rPr>
            </w:pPr>
            <w:r>
              <w:rPr>
                <w:sz w:val="20"/>
                <w:szCs w:val="20"/>
              </w:rPr>
              <w:t>525</w:t>
            </w:r>
          </w:p>
        </w:tc>
        <w:tc>
          <w:tcPr>
            <w:tcW w:w="994" w:type="dxa"/>
            <w:shd w:val="clear" w:color="auto" w:fill="EAF2CD"/>
            <w:vAlign w:val="center"/>
          </w:tcPr>
          <w:p w:rsidR="008D51FA" w:rsidRDefault="00AE6A0C">
            <w:pPr>
              <w:pStyle w:val="a3"/>
              <w:spacing w:line="240" w:lineRule="auto"/>
              <w:ind w:firstLine="360"/>
              <w:jc w:val="both"/>
              <w:rPr>
                <w:sz w:val="20"/>
                <w:szCs w:val="20"/>
              </w:rPr>
            </w:pPr>
            <w:r>
              <w:rPr>
                <w:sz w:val="20"/>
                <w:szCs w:val="20"/>
              </w:rPr>
              <w:t>не</w:t>
            </w:r>
          </w:p>
        </w:tc>
        <w:tc>
          <w:tcPr>
            <w:tcW w:w="1416" w:type="dxa"/>
            <w:shd w:val="clear" w:color="auto" w:fill="EAF2CD"/>
            <w:vAlign w:val="bottom"/>
          </w:tcPr>
          <w:p w:rsidR="008D51FA" w:rsidRDefault="00AE6A0C">
            <w:pPr>
              <w:pStyle w:val="a3"/>
              <w:spacing w:line="240" w:lineRule="auto"/>
              <w:ind w:firstLine="0"/>
              <w:jc w:val="center"/>
              <w:rPr>
                <w:sz w:val="20"/>
                <w:szCs w:val="20"/>
              </w:rPr>
            </w:pPr>
            <w:r>
              <w:rPr>
                <w:sz w:val="20"/>
                <w:szCs w:val="20"/>
              </w:rPr>
              <w:t>печки на дърва</w:t>
            </w:r>
          </w:p>
        </w:tc>
        <w:tc>
          <w:tcPr>
            <w:tcW w:w="2270" w:type="dxa"/>
            <w:shd w:val="clear" w:color="auto" w:fill="EAF2CD"/>
            <w:vAlign w:val="bottom"/>
          </w:tcPr>
          <w:p w:rsidR="008D51FA" w:rsidRDefault="00AE6A0C">
            <w:pPr>
              <w:pStyle w:val="a3"/>
              <w:spacing w:line="240" w:lineRule="auto"/>
              <w:ind w:firstLine="0"/>
              <w:jc w:val="center"/>
              <w:rPr>
                <w:sz w:val="20"/>
                <w:szCs w:val="20"/>
              </w:rPr>
            </w:pPr>
            <w:r>
              <w:rPr>
                <w:sz w:val="20"/>
                <w:szCs w:val="20"/>
              </w:rPr>
              <w:t>Предстои да се въведе система</w:t>
            </w:r>
          </w:p>
        </w:tc>
        <w:tc>
          <w:tcPr>
            <w:tcW w:w="1699" w:type="dxa"/>
            <w:shd w:val="clear" w:color="auto" w:fill="EAF2CD"/>
            <w:vAlign w:val="bottom"/>
          </w:tcPr>
          <w:p w:rsidR="008D51FA" w:rsidRDefault="00AE6A0C">
            <w:pPr>
              <w:pStyle w:val="a3"/>
              <w:spacing w:line="240" w:lineRule="auto"/>
              <w:ind w:firstLine="0"/>
              <w:jc w:val="center"/>
              <w:rPr>
                <w:sz w:val="20"/>
                <w:szCs w:val="20"/>
              </w:rPr>
            </w:pPr>
            <w:r>
              <w:rPr>
                <w:sz w:val="20"/>
                <w:szCs w:val="20"/>
              </w:rPr>
              <w:t>Инвестиционно намерение</w:t>
            </w:r>
          </w:p>
        </w:tc>
      </w:tr>
      <w:tr w:rsidR="008D51FA">
        <w:trPr>
          <w:trHeight w:hRule="exact" w:val="470"/>
          <w:jc w:val="center"/>
        </w:trPr>
        <w:tc>
          <w:tcPr>
            <w:tcW w:w="408" w:type="dxa"/>
            <w:shd w:val="clear" w:color="auto" w:fill="83992A"/>
            <w:vAlign w:val="center"/>
          </w:tcPr>
          <w:p w:rsidR="008D51FA" w:rsidRDefault="00837E29">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rPr>
                <w:sz w:val="20"/>
                <w:szCs w:val="20"/>
              </w:rPr>
            </w:pPr>
            <w:r>
              <w:rPr>
                <w:b/>
                <w:bCs/>
                <w:color w:val="FFFFFF"/>
                <w:sz w:val="20"/>
                <w:szCs w:val="20"/>
              </w:rPr>
              <w:t>20</w:t>
            </w:r>
          </w:p>
        </w:tc>
        <w:tc>
          <w:tcPr>
            <w:tcW w:w="2429" w:type="dxa"/>
            <w:shd w:val="clear" w:color="auto" w:fill="D6E39D"/>
            <w:vAlign w:val="bottom"/>
          </w:tcPr>
          <w:p w:rsidR="008D51FA" w:rsidRDefault="00AE6A0C">
            <w:pPr>
              <w:pStyle w:val="a3"/>
              <w:spacing w:line="240" w:lineRule="auto"/>
              <w:ind w:firstLine="0"/>
              <w:rPr>
                <w:sz w:val="20"/>
                <w:szCs w:val="20"/>
              </w:rPr>
            </w:pPr>
            <w:r>
              <w:rPr>
                <w:sz w:val="20"/>
                <w:szCs w:val="20"/>
              </w:rPr>
              <w:t>ОУ „Братя Миладинови“</w:t>
            </w:r>
          </w:p>
          <w:p w:rsidR="008D51FA" w:rsidRDefault="00AE6A0C">
            <w:pPr>
              <w:pStyle w:val="a3"/>
              <w:spacing w:line="240" w:lineRule="auto"/>
              <w:ind w:firstLine="0"/>
              <w:rPr>
                <w:sz w:val="20"/>
                <w:szCs w:val="20"/>
              </w:rPr>
            </w:pPr>
            <w:r>
              <w:rPr>
                <w:sz w:val="20"/>
                <w:szCs w:val="20"/>
              </w:rPr>
              <w:t>- с. Конарско</w:t>
            </w:r>
          </w:p>
        </w:tc>
        <w:tc>
          <w:tcPr>
            <w:tcW w:w="1133" w:type="dxa"/>
            <w:shd w:val="clear" w:color="auto" w:fill="D6E39D"/>
            <w:vAlign w:val="center"/>
          </w:tcPr>
          <w:p w:rsidR="008D51FA" w:rsidRDefault="00AE6A0C">
            <w:pPr>
              <w:pStyle w:val="a3"/>
              <w:spacing w:line="240" w:lineRule="auto"/>
              <w:ind w:firstLine="560"/>
              <w:jc w:val="both"/>
              <w:rPr>
                <w:sz w:val="20"/>
                <w:szCs w:val="20"/>
              </w:rPr>
            </w:pPr>
            <w:r>
              <w:rPr>
                <w:sz w:val="20"/>
                <w:szCs w:val="20"/>
              </w:rPr>
              <w:t>1 060</w:t>
            </w:r>
          </w:p>
        </w:tc>
        <w:tc>
          <w:tcPr>
            <w:tcW w:w="994" w:type="dxa"/>
            <w:shd w:val="clear" w:color="auto" w:fill="D6E39D"/>
            <w:vAlign w:val="center"/>
          </w:tcPr>
          <w:p w:rsidR="008D51FA" w:rsidRDefault="00AE6A0C">
            <w:pPr>
              <w:pStyle w:val="a3"/>
              <w:spacing w:line="240" w:lineRule="auto"/>
              <w:ind w:firstLine="360"/>
              <w:jc w:val="both"/>
              <w:rPr>
                <w:sz w:val="20"/>
                <w:szCs w:val="20"/>
              </w:rPr>
            </w:pPr>
            <w:r>
              <w:rPr>
                <w:sz w:val="20"/>
                <w:szCs w:val="20"/>
              </w:rPr>
              <w:t>не</w:t>
            </w:r>
          </w:p>
        </w:tc>
        <w:tc>
          <w:tcPr>
            <w:tcW w:w="1416" w:type="dxa"/>
            <w:shd w:val="clear" w:color="auto" w:fill="D6E39D"/>
            <w:vAlign w:val="bottom"/>
          </w:tcPr>
          <w:p w:rsidR="008D51FA" w:rsidRDefault="00AE6A0C">
            <w:pPr>
              <w:pStyle w:val="a3"/>
              <w:spacing w:line="240" w:lineRule="auto"/>
              <w:ind w:firstLine="0"/>
              <w:jc w:val="center"/>
              <w:rPr>
                <w:sz w:val="20"/>
                <w:szCs w:val="20"/>
              </w:rPr>
            </w:pPr>
            <w:r>
              <w:rPr>
                <w:sz w:val="20"/>
                <w:szCs w:val="20"/>
              </w:rPr>
              <w:t>печки на дърва</w:t>
            </w:r>
          </w:p>
        </w:tc>
        <w:tc>
          <w:tcPr>
            <w:tcW w:w="2270" w:type="dxa"/>
            <w:shd w:val="clear" w:color="auto" w:fill="D6E39D"/>
            <w:vAlign w:val="bottom"/>
          </w:tcPr>
          <w:p w:rsidR="008D51FA" w:rsidRDefault="00AE6A0C">
            <w:pPr>
              <w:pStyle w:val="a3"/>
              <w:spacing w:line="240" w:lineRule="auto"/>
              <w:ind w:firstLine="0"/>
              <w:jc w:val="center"/>
              <w:rPr>
                <w:sz w:val="20"/>
                <w:szCs w:val="20"/>
              </w:rPr>
            </w:pPr>
            <w:r>
              <w:rPr>
                <w:sz w:val="20"/>
                <w:szCs w:val="20"/>
              </w:rPr>
              <w:t>Предстои да се въведе система</w:t>
            </w:r>
          </w:p>
        </w:tc>
        <w:tc>
          <w:tcPr>
            <w:tcW w:w="1699" w:type="dxa"/>
            <w:shd w:val="clear" w:color="auto" w:fill="D6E39D"/>
            <w:vAlign w:val="bottom"/>
          </w:tcPr>
          <w:p w:rsidR="008D51FA" w:rsidRDefault="00AE6A0C">
            <w:pPr>
              <w:pStyle w:val="a3"/>
              <w:spacing w:line="240" w:lineRule="auto"/>
              <w:ind w:firstLine="0"/>
              <w:jc w:val="center"/>
              <w:rPr>
                <w:sz w:val="20"/>
                <w:szCs w:val="20"/>
              </w:rPr>
            </w:pPr>
            <w:r>
              <w:rPr>
                <w:sz w:val="20"/>
                <w:szCs w:val="20"/>
              </w:rPr>
              <w:t>Инвестиционно намерение</w:t>
            </w:r>
          </w:p>
        </w:tc>
      </w:tr>
    </w:tbl>
    <w:p w:rsidR="008D51FA" w:rsidRDefault="00AE6A0C">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408"/>
        <w:gridCol w:w="2491"/>
        <w:gridCol w:w="1085"/>
        <w:gridCol w:w="984"/>
        <w:gridCol w:w="1402"/>
        <w:gridCol w:w="2294"/>
        <w:gridCol w:w="1685"/>
      </w:tblGrid>
      <w:tr w:rsidR="008D51FA">
        <w:trPr>
          <w:trHeight w:hRule="exact" w:val="1152"/>
          <w:jc w:val="center"/>
        </w:trPr>
        <w:tc>
          <w:tcPr>
            <w:tcW w:w="408" w:type="dxa"/>
            <w:shd w:val="clear" w:color="auto" w:fill="83992A"/>
            <w:vAlign w:val="center"/>
          </w:tcPr>
          <w:p w:rsidR="008D51FA" w:rsidRDefault="00AE6A0C">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rPr>
                <w:sz w:val="20"/>
                <w:szCs w:val="20"/>
              </w:rPr>
            </w:pPr>
            <w:r>
              <w:rPr>
                <w:b/>
                <w:bCs/>
                <w:color w:val="FFFFFF"/>
                <w:sz w:val="20"/>
                <w:szCs w:val="20"/>
              </w:rPr>
              <w:lastRenderedPageBreak/>
              <w:t>№</w:t>
            </w:r>
          </w:p>
        </w:tc>
        <w:tc>
          <w:tcPr>
            <w:tcW w:w="2491" w:type="dxa"/>
            <w:shd w:val="clear" w:color="auto" w:fill="83992A"/>
            <w:vAlign w:val="center"/>
          </w:tcPr>
          <w:p w:rsidR="008D51FA" w:rsidRDefault="00AE6A0C">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jc w:val="center"/>
              <w:rPr>
                <w:sz w:val="20"/>
                <w:szCs w:val="20"/>
              </w:rPr>
            </w:pPr>
            <w:r>
              <w:rPr>
                <w:b/>
                <w:bCs/>
                <w:color w:val="FFFFFF"/>
                <w:sz w:val="20"/>
                <w:szCs w:val="20"/>
              </w:rPr>
              <w:t>Наименование на сградата</w:t>
            </w:r>
          </w:p>
        </w:tc>
        <w:tc>
          <w:tcPr>
            <w:tcW w:w="1085" w:type="dxa"/>
            <w:shd w:val="clear" w:color="auto" w:fill="83992A"/>
            <w:vAlign w:val="center"/>
          </w:tcPr>
          <w:p w:rsidR="008D51FA" w:rsidRDefault="00AE6A0C">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300"/>
              <w:rPr>
                <w:sz w:val="20"/>
                <w:szCs w:val="20"/>
              </w:rPr>
            </w:pPr>
            <w:r>
              <w:rPr>
                <w:b/>
                <w:bCs/>
                <w:color w:val="FFFFFF"/>
                <w:sz w:val="20"/>
                <w:szCs w:val="20"/>
              </w:rPr>
              <w:t>РЗП</w:t>
            </w:r>
          </w:p>
          <w:p w:rsidR="008D51FA" w:rsidRDefault="00AE6A0C">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160"/>
              <w:rPr>
                <w:sz w:val="20"/>
                <w:szCs w:val="20"/>
              </w:rPr>
            </w:pPr>
            <w:r>
              <w:rPr>
                <w:b/>
                <w:bCs/>
                <w:color w:val="FFFFFF"/>
                <w:sz w:val="20"/>
                <w:szCs w:val="20"/>
              </w:rPr>
              <w:t>(кв. м.)</w:t>
            </w:r>
          </w:p>
        </w:tc>
        <w:tc>
          <w:tcPr>
            <w:tcW w:w="984" w:type="dxa"/>
            <w:shd w:val="clear" w:color="auto" w:fill="83992A"/>
            <w:vAlign w:val="bottom"/>
          </w:tcPr>
          <w:p w:rsidR="008D51FA" w:rsidRDefault="00AE6A0C">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jc w:val="center"/>
              <w:rPr>
                <w:sz w:val="20"/>
                <w:szCs w:val="20"/>
              </w:rPr>
            </w:pPr>
            <w:r>
              <w:rPr>
                <w:b/>
                <w:bCs/>
                <w:color w:val="FFFFFF"/>
                <w:sz w:val="20"/>
                <w:szCs w:val="20"/>
              </w:rPr>
              <w:t>Изготве но обследв ане за ЕЕ</w:t>
            </w:r>
          </w:p>
        </w:tc>
        <w:tc>
          <w:tcPr>
            <w:tcW w:w="1402" w:type="dxa"/>
            <w:shd w:val="clear" w:color="auto" w:fill="83992A"/>
            <w:vAlign w:val="center"/>
          </w:tcPr>
          <w:p w:rsidR="008D51FA" w:rsidRDefault="00AE6A0C">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jc w:val="center"/>
              <w:rPr>
                <w:sz w:val="20"/>
                <w:szCs w:val="20"/>
              </w:rPr>
            </w:pPr>
            <w:r>
              <w:rPr>
                <w:b/>
                <w:bCs/>
                <w:color w:val="FFFFFF"/>
                <w:sz w:val="20"/>
                <w:szCs w:val="20"/>
              </w:rPr>
              <w:t>Вид на отоплението</w:t>
            </w:r>
          </w:p>
        </w:tc>
        <w:tc>
          <w:tcPr>
            <w:tcW w:w="2294" w:type="dxa"/>
            <w:shd w:val="clear" w:color="auto" w:fill="83992A"/>
            <w:vAlign w:val="bottom"/>
          </w:tcPr>
          <w:p w:rsidR="008D51FA" w:rsidRDefault="00AE6A0C">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jc w:val="center"/>
              <w:rPr>
                <w:sz w:val="20"/>
                <w:szCs w:val="20"/>
              </w:rPr>
            </w:pPr>
            <w:r>
              <w:rPr>
                <w:b/>
                <w:bCs/>
                <w:color w:val="FFFFFF"/>
                <w:sz w:val="20"/>
                <w:szCs w:val="20"/>
              </w:rPr>
              <w:t>Въвеждане/подобрява не на системи за мониторинг и контрол на енергопотреблението</w:t>
            </w:r>
          </w:p>
        </w:tc>
        <w:tc>
          <w:tcPr>
            <w:tcW w:w="1685" w:type="dxa"/>
            <w:shd w:val="clear" w:color="auto" w:fill="83992A"/>
            <w:vAlign w:val="center"/>
          </w:tcPr>
          <w:p w:rsidR="008D51FA" w:rsidRDefault="00AE6A0C">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jc w:val="center"/>
              <w:rPr>
                <w:sz w:val="20"/>
                <w:szCs w:val="20"/>
              </w:rPr>
            </w:pPr>
            <w:r>
              <w:rPr>
                <w:b/>
                <w:bCs/>
                <w:color w:val="FFFFFF"/>
                <w:sz w:val="20"/>
                <w:szCs w:val="20"/>
              </w:rPr>
              <w:t>Етап на изпълнение</w:t>
            </w:r>
          </w:p>
        </w:tc>
      </w:tr>
      <w:tr w:rsidR="008D51FA">
        <w:trPr>
          <w:trHeight w:hRule="exact" w:val="254"/>
          <w:jc w:val="center"/>
        </w:trPr>
        <w:tc>
          <w:tcPr>
            <w:tcW w:w="10349" w:type="dxa"/>
            <w:gridSpan w:val="7"/>
            <w:shd w:val="clear" w:color="auto" w:fill="D6E39D"/>
            <w:vAlign w:val="bottom"/>
          </w:tcPr>
          <w:p w:rsidR="008D51FA" w:rsidRDefault="00AE6A0C">
            <w:pPr>
              <w:pStyle w:val="a3"/>
              <w:spacing w:line="240" w:lineRule="auto"/>
              <w:ind w:firstLine="520"/>
              <w:rPr>
                <w:sz w:val="20"/>
                <w:szCs w:val="20"/>
              </w:rPr>
            </w:pPr>
            <w:r>
              <w:rPr>
                <w:sz w:val="20"/>
                <w:szCs w:val="20"/>
              </w:rPr>
              <w:t>Конарско</w:t>
            </w:r>
          </w:p>
        </w:tc>
      </w:tr>
      <w:tr w:rsidR="008D51FA">
        <w:trPr>
          <w:trHeight w:hRule="exact" w:val="466"/>
          <w:jc w:val="center"/>
        </w:trPr>
        <w:tc>
          <w:tcPr>
            <w:tcW w:w="408" w:type="dxa"/>
            <w:shd w:val="clear" w:color="auto" w:fill="83992A"/>
            <w:vAlign w:val="center"/>
          </w:tcPr>
          <w:p w:rsidR="008D51FA" w:rsidRDefault="00837E29">
            <w:pPr>
              <w:pStyle w:val="a3"/>
              <w:pBdr>
                <w:top w:val="single" w:sz="0" w:space="0" w:color="83992A"/>
                <w:left w:val="single" w:sz="0" w:space="0" w:color="83992A"/>
                <w:bottom w:val="single" w:sz="0" w:space="0" w:color="83992A"/>
                <w:right w:val="single" w:sz="0" w:space="0" w:color="83992A"/>
              </w:pBdr>
              <w:shd w:val="clear" w:color="auto" w:fill="83992A"/>
              <w:spacing w:line="240" w:lineRule="auto"/>
              <w:ind w:firstLine="0"/>
              <w:rPr>
                <w:sz w:val="20"/>
                <w:szCs w:val="20"/>
              </w:rPr>
            </w:pPr>
            <w:r>
              <w:rPr>
                <w:b/>
                <w:bCs/>
                <w:color w:val="FFFFFF"/>
                <w:sz w:val="20"/>
                <w:szCs w:val="20"/>
              </w:rPr>
              <w:t>21</w:t>
            </w:r>
          </w:p>
        </w:tc>
        <w:tc>
          <w:tcPr>
            <w:tcW w:w="2491" w:type="dxa"/>
            <w:shd w:val="clear" w:color="auto" w:fill="EAF2CD"/>
            <w:vAlign w:val="bottom"/>
          </w:tcPr>
          <w:p w:rsidR="008D51FA" w:rsidRDefault="00AE6A0C">
            <w:pPr>
              <w:pStyle w:val="a3"/>
              <w:spacing w:line="240" w:lineRule="auto"/>
              <w:ind w:firstLine="0"/>
              <w:rPr>
                <w:sz w:val="20"/>
                <w:szCs w:val="20"/>
              </w:rPr>
            </w:pPr>
            <w:r>
              <w:rPr>
                <w:sz w:val="20"/>
                <w:szCs w:val="20"/>
              </w:rPr>
              <w:t>Спортна зала - гр. Якоруда</w:t>
            </w:r>
          </w:p>
        </w:tc>
        <w:tc>
          <w:tcPr>
            <w:tcW w:w="1085" w:type="dxa"/>
            <w:shd w:val="clear" w:color="auto" w:fill="EAF2CD"/>
            <w:vAlign w:val="center"/>
          </w:tcPr>
          <w:p w:rsidR="008D51FA" w:rsidRDefault="00AE6A0C">
            <w:pPr>
              <w:pStyle w:val="a3"/>
              <w:spacing w:line="240" w:lineRule="auto"/>
              <w:ind w:firstLine="500"/>
              <w:rPr>
                <w:sz w:val="20"/>
                <w:szCs w:val="20"/>
              </w:rPr>
            </w:pPr>
            <w:r>
              <w:rPr>
                <w:sz w:val="20"/>
                <w:szCs w:val="20"/>
              </w:rPr>
              <w:t>2 500</w:t>
            </w:r>
          </w:p>
        </w:tc>
        <w:tc>
          <w:tcPr>
            <w:tcW w:w="984" w:type="dxa"/>
            <w:shd w:val="clear" w:color="auto" w:fill="EAF2CD"/>
            <w:vAlign w:val="center"/>
          </w:tcPr>
          <w:p w:rsidR="008D51FA" w:rsidRDefault="00AE6A0C">
            <w:pPr>
              <w:pStyle w:val="a3"/>
              <w:spacing w:line="240" w:lineRule="auto"/>
              <w:ind w:firstLine="340"/>
              <w:rPr>
                <w:sz w:val="20"/>
                <w:szCs w:val="20"/>
              </w:rPr>
            </w:pPr>
            <w:r>
              <w:rPr>
                <w:sz w:val="20"/>
                <w:szCs w:val="20"/>
              </w:rPr>
              <w:t>не</w:t>
            </w:r>
          </w:p>
        </w:tc>
        <w:tc>
          <w:tcPr>
            <w:tcW w:w="1402" w:type="dxa"/>
            <w:shd w:val="clear" w:color="auto" w:fill="EAF2CD"/>
            <w:vAlign w:val="bottom"/>
          </w:tcPr>
          <w:p w:rsidR="008D51FA" w:rsidRDefault="00AE6A0C">
            <w:pPr>
              <w:pStyle w:val="a3"/>
              <w:spacing w:line="240" w:lineRule="auto"/>
              <w:ind w:firstLine="0"/>
              <w:jc w:val="center"/>
              <w:rPr>
                <w:sz w:val="20"/>
                <w:szCs w:val="20"/>
              </w:rPr>
            </w:pPr>
            <w:r>
              <w:rPr>
                <w:sz w:val="20"/>
                <w:szCs w:val="20"/>
              </w:rPr>
              <w:t>парно на пелети</w:t>
            </w:r>
          </w:p>
        </w:tc>
        <w:tc>
          <w:tcPr>
            <w:tcW w:w="2294" w:type="dxa"/>
            <w:shd w:val="clear" w:color="auto" w:fill="EAF2CD"/>
            <w:vAlign w:val="bottom"/>
          </w:tcPr>
          <w:p w:rsidR="008D51FA" w:rsidRDefault="00AE6A0C">
            <w:pPr>
              <w:pStyle w:val="a3"/>
              <w:spacing w:line="240" w:lineRule="auto"/>
              <w:ind w:firstLine="0"/>
              <w:jc w:val="center"/>
              <w:rPr>
                <w:sz w:val="20"/>
                <w:szCs w:val="20"/>
              </w:rPr>
            </w:pPr>
            <w:r>
              <w:rPr>
                <w:sz w:val="20"/>
                <w:szCs w:val="20"/>
              </w:rPr>
              <w:t>Предстои да се въведе система</w:t>
            </w:r>
          </w:p>
        </w:tc>
        <w:tc>
          <w:tcPr>
            <w:tcW w:w="1685" w:type="dxa"/>
            <w:shd w:val="clear" w:color="auto" w:fill="EAF2CD"/>
            <w:vAlign w:val="center"/>
          </w:tcPr>
          <w:p w:rsidR="008D51FA" w:rsidRDefault="00AE6A0C">
            <w:pPr>
              <w:pStyle w:val="a3"/>
              <w:spacing w:line="240" w:lineRule="auto"/>
              <w:ind w:firstLine="280"/>
              <w:rPr>
                <w:sz w:val="20"/>
                <w:szCs w:val="20"/>
              </w:rPr>
            </w:pPr>
            <w:r>
              <w:rPr>
                <w:sz w:val="20"/>
                <w:szCs w:val="20"/>
              </w:rPr>
              <w:t>Мониторинг</w:t>
            </w:r>
          </w:p>
        </w:tc>
      </w:tr>
    </w:tbl>
    <w:p w:rsidR="008D51FA" w:rsidRDefault="00AE6A0C">
      <w:pPr>
        <w:pStyle w:val="a7"/>
        <w:ind w:left="955"/>
      </w:pPr>
      <w:r>
        <w:t>Източник: Общинска администрация Якоруда</w:t>
      </w:r>
    </w:p>
    <w:p w:rsidR="008D51FA" w:rsidRDefault="008D51FA">
      <w:pPr>
        <w:spacing w:after="159" w:line="1" w:lineRule="exact"/>
      </w:pPr>
    </w:p>
    <w:p w:rsidR="008D51FA" w:rsidRDefault="00AE6A0C">
      <w:pPr>
        <w:pStyle w:val="1"/>
        <w:ind w:firstLine="980"/>
      </w:pPr>
      <w:r>
        <w:t>Най-често срещан енергоизточник в общинските сгради са дървата за огрев.</w:t>
      </w:r>
    </w:p>
    <w:p w:rsidR="008D51FA" w:rsidRDefault="00AE6A0C">
      <w:pPr>
        <w:pStyle w:val="1"/>
        <w:ind w:left="240" w:firstLine="740"/>
        <w:jc w:val="both"/>
      </w:pPr>
      <w:r>
        <w:t>Като цяло общинският сграден фонд на община Якоруда е морално остарял в голямата си част, като въпреки реализираните проекти през последните години все още има сгради, които се нуждаят от сериозни инвестиции в сферата на енергийната ефективност, тъй като състоянието им е незадоволително.</w:t>
      </w:r>
    </w:p>
    <w:p w:rsidR="008D51FA" w:rsidRDefault="00AE6A0C">
      <w:pPr>
        <w:pStyle w:val="1"/>
        <w:ind w:left="240" w:firstLine="740"/>
        <w:jc w:val="both"/>
      </w:pPr>
      <w:r>
        <w:t>Налични са сгради с ниски качества по отношение на топлотехническите характеристики на стени, под и остъкления на фасадите. Външните стени са изпълнени с ниски топлотехнически характеристики и изискват допълнителна топлоизолация. Дограмите и вратите на сградите, които не са подменени с PVC дограма, а са изработени от дървени профили, са с висок коефициент на топлопреминаване, което изисква подмяна с нова дограма с двоен стъклопакет с нискоемисионно стъкло.</w:t>
      </w:r>
    </w:p>
    <w:p w:rsidR="00837E29" w:rsidRDefault="00837E29">
      <w:pPr>
        <w:pStyle w:val="22"/>
        <w:keepNext/>
        <w:keepLines/>
        <w:ind w:firstLine="0"/>
        <w:jc w:val="center"/>
      </w:pPr>
      <w:bookmarkStart w:id="67" w:name="bookmark82"/>
      <w:bookmarkStart w:id="68" w:name="bookmark83"/>
      <w:bookmarkStart w:id="69" w:name="bookmark84"/>
    </w:p>
    <w:p w:rsidR="00837E29" w:rsidRDefault="00837E29">
      <w:pPr>
        <w:pStyle w:val="22"/>
        <w:keepNext/>
        <w:keepLines/>
        <w:ind w:firstLine="0"/>
        <w:jc w:val="center"/>
      </w:pPr>
    </w:p>
    <w:p w:rsidR="00837E29" w:rsidRDefault="00837E29">
      <w:pPr>
        <w:pStyle w:val="22"/>
        <w:keepNext/>
        <w:keepLines/>
        <w:ind w:firstLine="0"/>
        <w:jc w:val="center"/>
      </w:pPr>
    </w:p>
    <w:p w:rsidR="00837E29" w:rsidRDefault="00837E29">
      <w:pPr>
        <w:pStyle w:val="22"/>
        <w:keepNext/>
        <w:keepLines/>
        <w:ind w:firstLine="0"/>
        <w:jc w:val="center"/>
      </w:pPr>
    </w:p>
    <w:p w:rsidR="008D51FA" w:rsidRDefault="00AE6A0C">
      <w:pPr>
        <w:pStyle w:val="22"/>
        <w:keepNext/>
        <w:keepLines/>
        <w:ind w:firstLine="0"/>
        <w:jc w:val="center"/>
      </w:pPr>
      <w:r>
        <w:t>Жилищен сграден фонд</w:t>
      </w:r>
      <w:bookmarkEnd w:id="67"/>
      <w:bookmarkEnd w:id="68"/>
      <w:bookmarkEnd w:id="69"/>
    </w:p>
    <w:p w:rsidR="008D51FA" w:rsidRDefault="00AE6A0C">
      <w:pPr>
        <w:pStyle w:val="1"/>
        <w:spacing w:after="160"/>
        <w:ind w:left="240" w:firstLine="740"/>
        <w:jc w:val="both"/>
      </w:pPr>
      <w:bookmarkStart w:id="70" w:name="bookmark85"/>
      <w:r>
        <w:t>В община Якоруда</w:t>
      </w:r>
      <w:r w:rsidR="0036715A">
        <w:t xml:space="preserve"> жилищните сгради към 31.12.2022 г. са 2 69</w:t>
      </w:r>
      <w:r>
        <w:t>5 на брой, с полезна площ от</w:t>
      </w:r>
      <w:r w:rsidR="0036715A">
        <w:t xml:space="preserve"> 268 122</w:t>
      </w:r>
      <w:r>
        <w:t xml:space="preserve"> кв. м. По брой на стаите преобладават двустайни</w:t>
      </w:r>
      <w:r w:rsidR="0036715A">
        <w:t xml:space="preserve"> и тристайните жилища - общо 2 322</w:t>
      </w:r>
      <w:r>
        <w:t xml:space="preserve"> броя.</w:t>
      </w:r>
      <w:bookmarkEnd w:id="70"/>
    </w:p>
    <w:p w:rsidR="008D51FA" w:rsidRDefault="00AE6A0C">
      <w:pPr>
        <w:pStyle w:val="a7"/>
        <w:spacing w:line="276" w:lineRule="auto"/>
        <w:jc w:val="center"/>
        <w:rPr>
          <w:sz w:val="24"/>
          <w:szCs w:val="24"/>
        </w:rPr>
      </w:pPr>
      <w:r>
        <w:rPr>
          <w:b/>
          <w:bCs/>
          <w:sz w:val="24"/>
          <w:szCs w:val="24"/>
        </w:rPr>
        <w:t>Таблица 5. Основни характеристики на жил</w:t>
      </w:r>
      <w:r w:rsidR="0036715A">
        <w:rPr>
          <w:b/>
          <w:bCs/>
          <w:sz w:val="24"/>
          <w:szCs w:val="24"/>
        </w:rPr>
        <w:t>ищния фонд в община Якоруда 2022</w:t>
      </w:r>
      <w:r>
        <w:rPr>
          <w:b/>
          <w:bCs/>
          <w:sz w:val="24"/>
          <w:szCs w:val="24"/>
        </w:rPr>
        <w:t xml:space="preserve"> г.</w:t>
      </w:r>
    </w:p>
    <w:tbl>
      <w:tblPr>
        <w:tblOverlap w:val="never"/>
        <w:tblW w:w="0" w:type="auto"/>
        <w:jc w:val="center"/>
        <w:tblLayout w:type="fixed"/>
        <w:tblCellMar>
          <w:left w:w="10" w:type="dxa"/>
          <w:right w:w="10" w:type="dxa"/>
        </w:tblCellMar>
        <w:tblLook w:val="04A0" w:firstRow="1" w:lastRow="0" w:firstColumn="1" w:lastColumn="0" w:noHBand="0" w:noVBand="1"/>
      </w:tblPr>
      <w:tblGrid>
        <w:gridCol w:w="5842"/>
        <w:gridCol w:w="1152"/>
      </w:tblGrid>
      <w:tr w:rsidR="008D51FA">
        <w:trPr>
          <w:trHeight w:hRule="exact" w:val="269"/>
          <w:jc w:val="center"/>
        </w:trPr>
        <w:tc>
          <w:tcPr>
            <w:tcW w:w="5842" w:type="dxa"/>
            <w:tcBorders>
              <w:top w:val="single" w:sz="4" w:space="0" w:color="auto"/>
              <w:left w:val="single" w:sz="4" w:space="0" w:color="auto"/>
            </w:tcBorders>
            <w:shd w:val="clear" w:color="auto" w:fill="83992A"/>
            <w:vAlign w:val="bottom"/>
          </w:tcPr>
          <w:p w:rsidR="008D51FA" w:rsidRDefault="00AE6A0C">
            <w:pPr>
              <w:pStyle w:val="a3"/>
              <w:spacing w:line="240" w:lineRule="auto"/>
              <w:ind w:firstLine="760"/>
              <w:rPr>
                <w:sz w:val="22"/>
                <w:szCs w:val="22"/>
              </w:rPr>
            </w:pPr>
            <w:r>
              <w:rPr>
                <w:b/>
                <w:bCs/>
                <w:sz w:val="22"/>
                <w:szCs w:val="22"/>
              </w:rPr>
              <w:t>Жили</w:t>
            </w:r>
            <w:r w:rsidR="0036715A">
              <w:rPr>
                <w:b/>
                <w:bCs/>
                <w:sz w:val="22"/>
                <w:szCs w:val="22"/>
              </w:rPr>
              <w:t>щни сгради в община Якоруда 2022</w:t>
            </w:r>
            <w:r>
              <w:rPr>
                <w:b/>
                <w:bCs/>
                <w:sz w:val="22"/>
                <w:szCs w:val="22"/>
              </w:rPr>
              <w:t xml:space="preserve"> г</w:t>
            </w:r>
          </w:p>
        </w:tc>
        <w:tc>
          <w:tcPr>
            <w:tcW w:w="1152" w:type="dxa"/>
            <w:tcBorders>
              <w:top w:val="single" w:sz="4" w:space="0" w:color="auto"/>
              <w:left w:val="single" w:sz="4" w:space="0" w:color="auto"/>
              <w:right w:val="single" w:sz="4" w:space="0" w:color="auto"/>
            </w:tcBorders>
            <w:shd w:val="clear" w:color="auto" w:fill="83992A"/>
            <w:vAlign w:val="bottom"/>
          </w:tcPr>
          <w:p w:rsidR="008D51FA" w:rsidRDefault="00AE6A0C">
            <w:pPr>
              <w:pStyle w:val="a3"/>
              <w:spacing w:line="240" w:lineRule="auto"/>
              <w:ind w:firstLine="300"/>
              <w:rPr>
                <w:sz w:val="22"/>
                <w:szCs w:val="22"/>
              </w:rPr>
            </w:pPr>
            <w:r>
              <w:rPr>
                <w:b/>
                <w:bCs/>
                <w:sz w:val="22"/>
                <w:szCs w:val="22"/>
              </w:rPr>
              <w:t>Брой</w:t>
            </w:r>
          </w:p>
        </w:tc>
      </w:tr>
      <w:tr w:rsidR="008D51FA">
        <w:trPr>
          <w:trHeight w:hRule="exact" w:val="259"/>
          <w:jc w:val="center"/>
        </w:trPr>
        <w:tc>
          <w:tcPr>
            <w:tcW w:w="6994" w:type="dxa"/>
            <w:gridSpan w:val="2"/>
            <w:tcBorders>
              <w:top w:val="single" w:sz="4" w:space="0" w:color="auto"/>
              <w:left w:val="single" w:sz="4" w:space="0" w:color="auto"/>
              <w:right w:val="single" w:sz="4" w:space="0" w:color="auto"/>
            </w:tcBorders>
            <w:shd w:val="clear" w:color="auto" w:fill="D6E39D"/>
            <w:vAlign w:val="bottom"/>
          </w:tcPr>
          <w:p w:rsidR="008D51FA" w:rsidRDefault="00AE6A0C">
            <w:pPr>
              <w:pStyle w:val="a3"/>
              <w:spacing w:line="240" w:lineRule="auto"/>
              <w:ind w:firstLine="0"/>
              <w:rPr>
                <w:sz w:val="22"/>
                <w:szCs w:val="22"/>
              </w:rPr>
            </w:pPr>
            <w:r>
              <w:rPr>
                <w:b/>
                <w:bCs/>
                <w:sz w:val="22"/>
                <w:szCs w:val="22"/>
              </w:rPr>
              <w:t>Жилищни сгради по материал на външните стени на сградата</w:t>
            </w:r>
          </w:p>
        </w:tc>
      </w:tr>
      <w:tr w:rsidR="008D51FA">
        <w:trPr>
          <w:trHeight w:hRule="exact" w:val="264"/>
          <w:jc w:val="center"/>
        </w:trPr>
        <w:tc>
          <w:tcPr>
            <w:tcW w:w="5842"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Общ брой жилищни сгради</w:t>
            </w:r>
          </w:p>
        </w:tc>
        <w:tc>
          <w:tcPr>
            <w:tcW w:w="1152" w:type="dxa"/>
            <w:tcBorders>
              <w:top w:val="single" w:sz="4" w:space="0" w:color="auto"/>
              <w:left w:val="single" w:sz="4" w:space="0" w:color="auto"/>
              <w:right w:val="single" w:sz="4" w:space="0" w:color="auto"/>
            </w:tcBorders>
            <w:shd w:val="clear" w:color="auto" w:fill="FFFFFF"/>
            <w:vAlign w:val="bottom"/>
          </w:tcPr>
          <w:p w:rsidR="008D51FA" w:rsidRDefault="0036715A">
            <w:pPr>
              <w:pStyle w:val="a3"/>
              <w:spacing w:line="240" w:lineRule="auto"/>
              <w:ind w:firstLine="520"/>
              <w:jc w:val="both"/>
              <w:rPr>
                <w:sz w:val="22"/>
                <w:szCs w:val="22"/>
              </w:rPr>
            </w:pPr>
            <w:r>
              <w:rPr>
                <w:sz w:val="22"/>
                <w:szCs w:val="22"/>
              </w:rPr>
              <w:t>2 69</w:t>
            </w:r>
            <w:r w:rsidR="00AE6A0C">
              <w:rPr>
                <w:sz w:val="22"/>
                <w:szCs w:val="22"/>
              </w:rPr>
              <w:t>5</w:t>
            </w:r>
          </w:p>
        </w:tc>
      </w:tr>
      <w:tr w:rsidR="008D51FA">
        <w:trPr>
          <w:trHeight w:hRule="exact" w:val="264"/>
          <w:jc w:val="center"/>
        </w:trPr>
        <w:tc>
          <w:tcPr>
            <w:tcW w:w="5842"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Панелни</w:t>
            </w:r>
          </w:p>
        </w:tc>
        <w:tc>
          <w:tcPr>
            <w:tcW w:w="1152" w:type="dxa"/>
            <w:tcBorders>
              <w:top w:val="single" w:sz="4" w:space="0" w:color="auto"/>
              <w:left w:val="single" w:sz="4" w:space="0" w:color="auto"/>
              <w:right w:val="single" w:sz="4" w:space="0" w:color="auto"/>
            </w:tcBorders>
            <w:shd w:val="clear" w:color="auto" w:fill="FFFFFF"/>
            <w:vAlign w:val="bottom"/>
          </w:tcPr>
          <w:p w:rsidR="008D51FA" w:rsidRDefault="00AE6A0C">
            <w:pPr>
              <w:pStyle w:val="a3"/>
              <w:spacing w:line="240" w:lineRule="auto"/>
              <w:ind w:firstLine="0"/>
              <w:jc w:val="right"/>
              <w:rPr>
                <w:sz w:val="22"/>
                <w:szCs w:val="22"/>
              </w:rPr>
            </w:pPr>
            <w:r>
              <w:rPr>
                <w:sz w:val="22"/>
                <w:szCs w:val="22"/>
              </w:rPr>
              <w:t>9</w:t>
            </w:r>
          </w:p>
        </w:tc>
      </w:tr>
      <w:tr w:rsidR="008D51FA">
        <w:trPr>
          <w:trHeight w:hRule="exact" w:val="264"/>
          <w:jc w:val="center"/>
        </w:trPr>
        <w:tc>
          <w:tcPr>
            <w:tcW w:w="5842"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Стоманобетонни</w:t>
            </w:r>
          </w:p>
        </w:tc>
        <w:tc>
          <w:tcPr>
            <w:tcW w:w="1152" w:type="dxa"/>
            <w:tcBorders>
              <w:top w:val="single" w:sz="4" w:space="0" w:color="auto"/>
              <w:left w:val="single" w:sz="4" w:space="0" w:color="auto"/>
              <w:right w:val="single" w:sz="4" w:space="0" w:color="auto"/>
            </w:tcBorders>
            <w:shd w:val="clear" w:color="auto" w:fill="FFFFFF"/>
            <w:vAlign w:val="bottom"/>
          </w:tcPr>
          <w:p w:rsidR="008D51FA" w:rsidRDefault="0036715A">
            <w:pPr>
              <w:pStyle w:val="a3"/>
              <w:spacing w:line="240" w:lineRule="auto"/>
              <w:ind w:firstLine="800"/>
              <w:rPr>
                <w:sz w:val="22"/>
                <w:szCs w:val="22"/>
              </w:rPr>
            </w:pPr>
            <w:r>
              <w:rPr>
                <w:sz w:val="22"/>
                <w:szCs w:val="22"/>
              </w:rPr>
              <w:t>3</w:t>
            </w:r>
            <w:r w:rsidR="00AE6A0C">
              <w:rPr>
                <w:sz w:val="22"/>
                <w:szCs w:val="22"/>
              </w:rPr>
              <w:t>6</w:t>
            </w:r>
          </w:p>
        </w:tc>
      </w:tr>
      <w:tr w:rsidR="008D51FA">
        <w:trPr>
          <w:trHeight w:hRule="exact" w:val="264"/>
          <w:jc w:val="center"/>
        </w:trPr>
        <w:tc>
          <w:tcPr>
            <w:tcW w:w="5842"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Тухлени</w:t>
            </w:r>
          </w:p>
        </w:tc>
        <w:tc>
          <w:tcPr>
            <w:tcW w:w="1152" w:type="dxa"/>
            <w:tcBorders>
              <w:top w:val="single" w:sz="4" w:space="0" w:color="auto"/>
              <w:left w:val="single" w:sz="4" w:space="0" w:color="auto"/>
              <w:right w:val="single" w:sz="4" w:space="0" w:color="auto"/>
            </w:tcBorders>
            <w:shd w:val="clear" w:color="auto" w:fill="FFFFFF"/>
            <w:vAlign w:val="bottom"/>
          </w:tcPr>
          <w:p w:rsidR="008D51FA" w:rsidRDefault="0036715A">
            <w:pPr>
              <w:pStyle w:val="a3"/>
              <w:spacing w:line="240" w:lineRule="auto"/>
              <w:ind w:firstLine="520"/>
              <w:jc w:val="both"/>
              <w:rPr>
                <w:sz w:val="22"/>
                <w:szCs w:val="22"/>
              </w:rPr>
            </w:pPr>
            <w:r>
              <w:rPr>
                <w:sz w:val="22"/>
                <w:szCs w:val="22"/>
              </w:rPr>
              <w:t>2 45</w:t>
            </w:r>
            <w:r w:rsidR="00AE6A0C">
              <w:rPr>
                <w:sz w:val="22"/>
                <w:szCs w:val="22"/>
              </w:rPr>
              <w:t>9</w:t>
            </w:r>
          </w:p>
        </w:tc>
      </w:tr>
      <w:tr w:rsidR="008D51FA">
        <w:trPr>
          <w:trHeight w:hRule="exact" w:val="259"/>
          <w:jc w:val="center"/>
        </w:trPr>
        <w:tc>
          <w:tcPr>
            <w:tcW w:w="5842"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Други</w:t>
            </w:r>
          </w:p>
        </w:tc>
        <w:tc>
          <w:tcPr>
            <w:tcW w:w="1152" w:type="dxa"/>
            <w:tcBorders>
              <w:top w:val="single" w:sz="4" w:space="0" w:color="auto"/>
              <w:left w:val="single" w:sz="4" w:space="0" w:color="auto"/>
              <w:right w:val="single" w:sz="4" w:space="0" w:color="auto"/>
            </w:tcBorders>
            <w:shd w:val="clear" w:color="auto" w:fill="FFFFFF"/>
            <w:vAlign w:val="bottom"/>
          </w:tcPr>
          <w:p w:rsidR="008D51FA" w:rsidRDefault="0036715A">
            <w:pPr>
              <w:pStyle w:val="a3"/>
              <w:spacing w:line="240" w:lineRule="auto"/>
              <w:ind w:firstLine="0"/>
              <w:jc w:val="right"/>
              <w:rPr>
                <w:sz w:val="22"/>
                <w:szCs w:val="22"/>
              </w:rPr>
            </w:pPr>
            <w:r>
              <w:rPr>
                <w:sz w:val="22"/>
                <w:szCs w:val="22"/>
              </w:rPr>
              <w:t>19</w:t>
            </w:r>
            <w:r w:rsidR="00AE6A0C">
              <w:rPr>
                <w:sz w:val="22"/>
                <w:szCs w:val="22"/>
              </w:rPr>
              <w:t>1</w:t>
            </w:r>
          </w:p>
        </w:tc>
      </w:tr>
      <w:tr w:rsidR="008D51FA">
        <w:trPr>
          <w:trHeight w:hRule="exact" w:val="264"/>
          <w:jc w:val="center"/>
        </w:trPr>
        <w:tc>
          <w:tcPr>
            <w:tcW w:w="6994" w:type="dxa"/>
            <w:gridSpan w:val="2"/>
            <w:tcBorders>
              <w:top w:val="single" w:sz="4" w:space="0" w:color="auto"/>
              <w:left w:val="single" w:sz="4" w:space="0" w:color="auto"/>
              <w:right w:val="single" w:sz="4" w:space="0" w:color="auto"/>
            </w:tcBorders>
            <w:shd w:val="clear" w:color="auto" w:fill="D6E39D"/>
            <w:vAlign w:val="bottom"/>
          </w:tcPr>
          <w:p w:rsidR="008D51FA" w:rsidRDefault="00AE6A0C">
            <w:pPr>
              <w:pStyle w:val="a3"/>
              <w:spacing w:line="240" w:lineRule="auto"/>
              <w:ind w:firstLine="0"/>
              <w:rPr>
                <w:sz w:val="22"/>
                <w:szCs w:val="22"/>
              </w:rPr>
            </w:pPr>
            <w:r>
              <w:rPr>
                <w:b/>
                <w:bCs/>
                <w:sz w:val="22"/>
                <w:szCs w:val="22"/>
              </w:rPr>
              <w:t>Жилищни сгради по вид на собственост</w:t>
            </w:r>
          </w:p>
        </w:tc>
      </w:tr>
      <w:tr w:rsidR="008D51FA">
        <w:trPr>
          <w:trHeight w:hRule="exact" w:val="264"/>
          <w:jc w:val="center"/>
        </w:trPr>
        <w:tc>
          <w:tcPr>
            <w:tcW w:w="5842"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Общ брой жилища</w:t>
            </w:r>
          </w:p>
        </w:tc>
        <w:tc>
          <w:tcPr>
            <w:tcW w:w="1152" w:type="dxa"/>
            <w:tcBorders>
              <w:top w:val="single" w:sz="4" w:space="0" w:color="auto"/>
              <w:left w:val="single" w:sz="4" w:space="0" w:color="auto"/>
              <w:right w:val="single" w:sz="4" w:space="0" w:color="auto"/>
            </w:tcBorders>
            <w:shd w:val="clear" w:color="auto" w:fill="FFFFFF"/>
            <w:vAlign w:val="bottom"/>
          </w:tcPr>
          <w:p w:rsidR="008D51FA" w:rsidRDefault="0036715A">
            <w:pPr>
              <w:pStyle w:val="a3"/>
              <w:spacing w:line="240" w:lineRule="auto"/>
              <w:ind w:firstLine="520"/>
              <w:jc w:val="both"/>
              <w:rPr>
                <w:sz w:val="22"/>
                <w:szCs w:val="22"/>
              </w:rPr>
            </w:pPr>
            <w:r>
              <w:rPr>
                <w:sz w:val="22"/>
                <w:szCs w:val="22"/>
              </w:rPr>
              <w:t>3 939</w:t>
            </w:r>
          </w:p>
        </w:tc>
      </w:tr>
      <w:tr w:rsidR="008D51FA">
        <w:trPr>
          <w:trHeight w:hRule="exact" w:val="264"/>
          <w:jc w:val="center"/>
        </w:trPr>
        <w:tc>
          <w:tcPr>
            <w:tcW w:w="5842"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Държавни и общински</w:t>
            </w:r>
          </w:p>
        </w:tc>
        <w:tc>
          <w:tcPr>
            <w:tcW w:w="1152" w:type="dxa"/>
            <w:tcBorders>
              <w:top w:val="single" w:sz="4" w:space="0" w:color="auto"/>
              <w:left w:val="single" w:sz="4" w:space="0" w:color="auto"/>
              <w:right w:val="single" w:sz="4" w:space="0" w:color="auto"/>
            </w:tcBorders>
            <w:shd w:val="clear" w:color="auto" w:fill="FFFFFF"/>
            <w:vAlign w:val="bottom"/>
          </w:tcPr>
          <w:p w:rsidR="008D51FA" w:rsidRDefault="0036715A">
            <w:pPr>
              <w:pStyle w:val="a3"/>
              <w:spacing w:line="240" w:lineRule="auto"/>
              <w:ind w:firstLine="800"/>
              <w:rPr>
                <w:sz w:val="22"/>
                <w:szCs w:val="22"/>
              </w:rPr>
            </w:pPr>
            <w:r>
              <w:rPr>
                <w:sz w:val="22"/>
                <w:szCs w:val="22"/>
              </w:rPr>
              <w:t>20</w:t>
            </w:r>
          </w:p>
        </w:tc>
      </w:tr>
      <w:tr w:rsidR="008D51FA">
        <w:trPr>
          <w:trHeight w:hRule="exact" w:val="259"/>
          <w:jc w:val="center"/>
        </w:trPr>
        <w:tc>
          <w:tcPr>
            <w:tcW w:w="5842"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Частни на юридически лица</w:t>
            </w:r>
          </w:p>
        </w:tc>
        <w:tc>
          <w:tcPr>
            <w:tcW w:w="1152" w:type="dxa"/>
            <w:tcBorders>
              <w:top w:val="single" w:sz="4" w:space="0" w:color="auto"/>
              <w:left w:val="single" w:sz="4" w:space="0" w:color="auto"/>
              <w:right w:val="single" w:sz="4" w:space="0" w:color="auto"/>
            </w:tcBorders>
            <w:shd w:val="clear" w:color="auto" w:fill="FFFFFF"/>
            <w:vAlign w:val="bottom"/>
          </w:tcPr>
          <w:p w:rsidR="008D51FA" w:rsidRDefault="0036715A">
            <w:pPr>
              <w:pStyle w:val="a3"/>
              <w:spacing w:line="240" w:lineRule="auto"/>
              <w:ind w:firstLine="800"/>
              <w:rPr>
                <w:sz w:val="22"/>
                <w:szCs w:val="22"/>
              </w:rPr>
            </w:pPr>
            <w:r>
              <w:rPr>
                <w:sz w:val="22"/>
                <w:szCs w:val="22"/>
              </w:rPr>
              <w:t>27</w:t>
            </w:r>
          </w:p>
        </w:tc>
      </w:tr>
      <w:tr w:rsidR="008D51FA">
        <w:trPr>
          <w:trHeight w:hRule="exact" w:val="274"/>
          <w:jc w:val="center"/>
        </w:trPr>
        <w:tc>
          <w:tcPr>
            <w:tcW w:w="5842" w:type="dxa"/>
            <w:tcBorders>
              <w:top w:val="single" w:sz="4" w:space="0" w:color="auto"/>
              <w:left w:val="single" w:sz="4" w:space="0" w:color="auto"/>
              <w:bottom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Частни на физически лица</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bottom"/>
          </w:tcPr>
          <w:p w:rsidR="008D51FA" w:rsidRDefault="0036715A">
            <w:pPr>
              <w:pStyle w:val="a3"/>
              <w:spacing w:line="240" w:lineRule="auto"/>
              <w:ind w:firstLine="520"/>
              <w:jc w:val="both"/>
              <w:rPr>
                <w:sz w:val="22"/>
                <w:szCs w:val="22"/>
              </w:rPr>
            </w:pPr>
            <w:r>
              <w:rPr>
                <w:sz w:val="22"/>
                <w:szCs w:val="22"/>
              </w:rPr>
              <w:t>3 89</w:t>
            </w:r>
            <w:r w:rsidR="00AE6A0C">
              <w:rPr>
                <w:sz w:val="22"/>
                <w:szCs w:val="22"/>
              </w:rPr>
              <w:t>2</w:t>
            </w:r>
          </w:p>
        </w:tc>
      </w:tr>
    </w:tbl>
    <w:p w:rsidR="008D51FA" w:rsidRDefault="00AE6A0C">
      <w:pPr>
        <w:pStyle w:val="a7"/>
      </w:pPr>
      <w:r>
        <w:t>Източник: Национа</w:t>
      </w:r>
      <w:r w:rsidR="0036715A">
        <w:t>лен статистически институт, 2022</w:t>
      </w:r>
      <w:r>
        <w:t xml:space="preserve"> г.</w:t>
      </w:r>
    </w:p>
    <w:p w:rsidR="008D51FA" w:rsidRDefault="00AE6A0C">
      <w:pPr>
        <w:pStyle w:val="1"/>
        <w:ind w:left="240" w:firstLine="740"/>
        <w:jc w:val="both"/>
      </w:pPr>
      <w:r>
        <w:t>По вида на конструкцията най-голям дял от сградите са тухлени, а по вида на собственост - частни на физически лица.</w:t>
      </w:r>
    </w:p>
    <w:p w:rsidR="008D51FA" w:rsidRDefault="00AE6A0C">
      <w:pPr>
        <w:pStyle w:val="1"/>
        <w:ind w:left="240" w:firstLine="740"/>
        <w:jc w:val="both"/>
      </w:pPr>
      <w:r>
        <w:t xml:space="preserve">Друг важен фактор на жилищния стандарт е енергийната ефективност на жилищата. Към 2011 г. само 152 жилища (3,9%) са с топлоизолация, осигуряваща нормативната топлопроводимост, респективно, енергийна ефективност. Значително повече са жилищата с енергоспестяваща дограма - 389 (около 10%). Основен принос за тази картина има общинския център и селата Юруково, </w:t>
      </w:r>
      <w:r>
        <w:lastRenderedPageBreak/>
        <w:t>Бунцево и Конарско.</w:t>
      </w:r>
    </w:p>
    <w:p w:rsidR="008D51FA" w:rsidRDefault="00AE6A0C">
      <w:pPr>
        <w:pStyle w:val="1"/>
        <w:spacing w:after="360"/>
        <w:ind w:left="240" w:firstLine="740"/>
        <w:jc w:val="both"/>
      </w:pPr>
      <w:bookmarkStart w:id="71" w:name="bookmark86"/>
      <w:r>
        <w:t>Данни за вида на отоплението от домакинствата са налични само от националните преброявания, като последното такова е от 2011 г. Статистиката показва, че около 86% от населението използват твърдото гориво за отопление, което е и основен проблем за замърсяването на атмосферния въздух.</w:t>
      </w:r>
      <w:bookmarkEnd w:id="71"/>
    </w:p>
    <w:tbl>
      <w:tblPr>
        <w:tblOverlap w:val="never"/>
        <w:tblW w:w="0" w:type="auto"/>
        <w:tblLayout w:type="fixed"/>
        <w:tblCellMar>
          <w:left w:w="10" w:type="dxa"/>
          <w:right w:w="10" w:type="dxa"/>
        </w:tblCellMar>
        <w:tblLook w:val="04A0" w:firstRow="1" w:lastRow="0" w:firstColumn="1" w:lastColumn="0" w:noHBand="0" w:noVBand="1"/>
      </w:tblPr>
      <w:tblGrid>
        <w:gridCol w:w="2146"/>
        <w:gridCol w:w="1133"/>
        <w:gridCol w:w="1157"/>
        <w:gridCol w:w="1354"/>
        <w:gridCol w:w="1133"/>
        <w:gridCol w:w="1142"/>
        <w:gridCol w:w="1157"/>
      </w:tblGrid>
      <w:tr w:rsidR="008D51FA">
        <w:trPr>
          <w:trHeight w:hRule="exact" w:val="346"/>
        </w:trPr>
        <w:tc>
          <w:tcPr>
            <w:tcW w:w="2146" w:type="dxa"/>
            <w:vMerge w:val="restart"/>
            <w:tcBorders>
              <w:top w:val="single" w:sz="4" w:space="0" w:color="auto"/>
            </w:tcBorders>
            <w:shd w:val="clear" w:color="auto" w:fill="83992A"/>
            <w:vAlign w:val="center"/>
          </w:tcPr>
          <w:p w:rsidR="008D51FA" w:rsidRDefault="00AE6A0C">
            <w:pPr>
              <w:pStyle w:val="a3"/>
              <w:framePr w:w="9221" w:h="3749" w:hSpace="10" w:vSpace="264" w:wrap="notBeside" w:vAnchor="text" w:hAnchor="text" w:x="479" w:y="495"/>
              <w:pBdr>
                <w:top w:val="single" w:sz="0" w:space="0" w:color="83992A"/>
                <w:left w:val="single" w:sz="0" w:space="0" w:color="83992A"/>
                <w:bottom w:val="single" w:sz="0" w:space="0" w:color="83992A"/>
                <w:right w:val="single" w:sz="0" w:space="0" w:color="83992A"/>
              </w:pBdr>
              <w:shd w:val="clear" w:color="auto" w:fill="83992A"/>
              <w:spacing w:line="240" w:lineRule="auto"/>
              <w:ind w:firstLine="340"/>
              <w:rPr>
                <w:sz w:val="22"/>
                <w:szCs w:val="22"/>
              </w:rPr>
            </w:pPr>
            <w:r>
              <w:rPr>
                <w:b/>
                <w:bCs/>
                <w:color w:val="FFFFFF"/>
                <w:sz w:val="22"/>
                <w:szCs w:val="22"/>
              </w:rPr>
              <w:t>Населено място</w:t>
            </w:r>
          </w:p>
        </w:tc>
        <w:tc>
          <w:tcPr>
            <w:tcW w:w="1133" w:type="dxa"/>
            <w:vMerge w:val="restart"/>
            <w:shd w:val="clear" w:color="auto" w:fill="83992A"/>
            <w:vAlign w:val="center"/>
          </w:tcPr>
          <w:p w:rsidR="008D51FA" w:rsidRDefault="00AE6A0C">
            <w:pPr>
              <w:pStyle w:val="a3"/>
              <w:framePr w:w="9221" w:h="3749" w:hSpace="10" w:vSpace="264" w:wrap="notBeside" w:vAnchor="text" w:hAnchor="text" w:x="479" w:y="495"/>
              <w:pBdr>
                <w:top w:val="single" w:sz="0" w:space="0" w:color="83992A"/>
                <w:left w:val="single" w:sz="0" w:space="0" w:color="83992A"/>
                <w:bottom w:val="single" w:sz="0" w:space="0" w:color="83992A"/>
                <w:right w:val="single" w:sz="0" w:space="0" w:color="83992A"/>
              </w:pBdr>
              <w:shd w:val="clear" w:color="auto" w:fill="83992A"/>
              <w:spacing w:line="240" w:lineRule="auto"/>
              <w:ind w:firstLine="0"/>
              <w:rPr>
                <w:sz w:val="22"/>
                <w:szCs w:val="22"/>
              </w:rPr>
            </w:pPr>
            <w:r>
              <w:rPr>
                <w:b/>
                <w:bCs/>
                <w:color w:val="FFFFFF"/>
                <w:sz w:val="22"/>
                <w:szCs w:val="22"/>
              </w:rPr>
              <w:t>Жилища</w:t>
            </w:r>
          </w:p>
          <w:p w:rsidR="008D51FA" w:rsidRDefault="00AE6A0C">
            <w:pPr>
              <w:pStyle w:val="a3"/>
              <w:framePr w:w="9221" w:h="3749" w:hSpace="10" w:vSpace="264" w:wrap="notBeside" w:vAnchor="text" w:hAnchor="text" w:x="479" w:y="495"/>
              <w:pBdr>
                <w:top w:val="single" w:sz="0" w:space="0" w:color="83992A"/>
                <w:left w:val="single" w:sz="0" w:space="0" w:color="83992A"/>
                <w:bottom w:val="single" w:sz="0" w:space="0" w:color="83992A"/>
                <w:right w:val="single" w:sz="0" w:space="0" w:color="83992A"/>
              </w:pBdr>
              <w:shd w:val="clear" w:color="auto" w:fill="83992A"/>
              <w:spacing w:line="240" w:lineRule="auto"/>
              <w:rPr>
                <w:sz w:val="22"/>
                <w:szCs w:val="22"/>
              </w:rPr>
            </w:pPr>
            <w:r>
              <w:rPr>
                <w:b/>
                <w:bCs/>
                <w:color w:val="FFFFFF"/>
                <w:sz w:val="22"/>
                <w:szCs w:val="22"/>
              </w:rPr>
              <w:t>Бр.</w:t>
            </w:r>
          </w:p>
        </w:tc>
        <w:tc>
          <w:tcPr>
            <w:tcW w:w="2511" w:type="dxa"/>
            <w:gridSpan w:val="2"/>
            <w:tcBorders>
              <w:top w:val="single" w:sz="4" w:space="0" w:color="auto"/>
            </w:tcBorders>
            <w:shd w:val="clear" w:color="auto" w:fill="83992A"/>
            <w:vAlign w:val="bottom"/>
          </w:tcPr>
          <w:p w:rsidR="008D51FA" w:rsidRDefault="00AE6A0C">
            <w:pPr>
              <w:pStyle w:val="a3"/>
              <w:framePr w:w="9221" w:h="3749" w:hSpace="10" w:vSpace="264" w:wrap="notBeside" w:vAnchor="text" w:hAnchor="text" w:x="479" w:y="495"/>
              <w:pBdr>
                <w:top w:val="single" w:sz="0" w:space="0" w:color="83992A"/>
                <w:left w:val="single" w:sz="0" w:space="0" w:color="83992A"/>
                <w:bottom w:val="single" w:sz="0" w:space="0" w:color="83992A"/>
                <w:right w:val="single" w:sz="0" w:space="0" w:color="83992A"/>
              </w:pBdr>
              <w:shd w:val="clear" w:color="auto" w:fill="83992A"/>
              <w:spacing w:line="240" w:lineRule="auto"/>
              <w:ind w:firstLine="0"/>
              <w:jc w:val="center"/>
              <w:rPr>
                <w:sz w:val="22"/>
                <w:szCs w:val="22"/>
              </w:rPr>
            </w:pPr>
            <w:r>
              <w:rPr>
                <w:b/>
                <w:bCs/>
                <w:color w:val="FFFFFF"/>
                <w:sz w:val="22"/>
                <w:szCs w:val="22"/>
              </w:rPr>
              <w:t>Топлоизолирани,бр</w:t>
            </w:r>
          </w:p>
        </w:tc>
        <w:tc>
          <w:tcPr>
            <w:tcW w:w="3432" w:type="dxa"/>
            <w:gridSpan w:val="3"/>
            <w:shd w:val="clear" w:color="auto" w:fill="83992A"/>
            <w:vAlign w:val="bottom"/>
          </w:tcPr>
          <w:p w:rsidR="008D51FA" w:rsidRDefault="00AE6A0C">
            <w:pPr>
              <w:pStyle w:val="a3"/>
              <w:framePr w:w="9221" w:h="3749" w:hSpace="10" w:vSpace="264" w:wrap="notBeside" w:vAnchor="text" w:hAnchor="text" w:x="479" w:y="495"/>
              <w:pBdr>
                <w:top w:val="single" w:sz="0" w:space="0" w:color="83992A"/>
                <w:left w:val="single" w:sz="0" w:space="0" w:color="83992A"/>
                <w:bottom w:val="single" w:sz="0" w:space="0" w:color="83992A"/>
                <w:right w:val="single" w:sz="0" w:space="0" w:color="83992A"/>
              </w:pBdr>
              <w:shd w:val="clear" w:color="auto" w:fill="83992A"/>
              <w:spacing w:line="240" w:lineRule="auto"/>
              <w:ind w:firstLine="0"/>
              <w:jc w:val="center"/>
              <w:rPr>
                <w:sz w:val="22"/>
                <w:szCs w:val="22"/>
              </w:rPr>
            </w:pPr>
            <w:r>
              <w:rPr>
                <w:b/>
                <w:bCs/>
                <w:color w:val="FFFFFF"/>
                <w:sz w:val="22"/>
                <w:szCs w:val="22"/>
              </w:rPr>
              <w:t>Вид отопление</w:t>
            </w:r>
          </w:p>
        </w:tc>
      </w:tr>
      <w:tr w:rsidR="008D51FA">
        <w:trPr>
          <w:trHeight w:hRule="exact" w:val="590"/>
        </w:trPr>
        <w:tc>
          <w:tcPr>
            <w:tcW w:w="2146" w:type="dxa"/>
            <w:vMerge/>
            <w:shd w:val="clear" w:color="auto" w:fill="83992A"/>
            <w:vAlign w:val="center"/>
          </w:tcPr>
          <w:p w:rsidR="008D51FA" w:rsidRDefault="008D51FA">
            <w:pPr>
              <w:framePr w:w="9221" w:h="3749" w:hSpace="10" w:vSpace="264" w:wrap="notBeside" w:vAnchor="text" w:hAnchor="text" w:x="479" w:y="495"/>
            </w:pPr>
          </w:p>
        </w:tc>
        <w:tc>
          <w:tcPr>
            <w:tcW w:w="1133" w:type="dxa"/>
            <w:vMerge/>
            <w:shd w:val="clear" w:color="auto" w:fill="83992A"/>
            <w:vAlign w:val="center"/>
          </w:tcPr>
          <w:p w:rsidR="008D51FA" w:rsidRDefault="008D51FA">
            <w:pPr>
              <w:framePr w:w="9221" w:h="3749" w:hSpace="10" w:vSpace="264" w:wrap="notBeside" w:vAnchor="text" w:hAnchor="text" w:x="479" w:y="495"/>
            </w:pPr>
          </w:p>
        </w:tc>
        <w:tc>
          <w:tcPr>
            <w:tcW w:w="1157" w:type="dxa"/>
            <w:tcBorders>
              <w:top w:val="single" w:sz="4" w:space="0" w:color="auto"/>
            </w:tcBorders>
            <w:shd w:val="clear" w:color="auto" w:fill="83992A"/>
            <w:vAlign w:val="center"/>
          </w:tcPr>
          <w:p w:rsidR="008D51FA" w:rsidRDefault="00AE6A0C">
            <w:pPr>
              <w:pStyle w:val="a3"/>
              <w:framePr w:w="9221" w:h="3749" w:hSpace="10" w:vSpace="264" w:wrap="notBeside" w:vAnchor="text" w:hAnchor="text" w:x="479" w:y="495"/>
              <w:pBdr>
                <w:top w:val="single" w:sz="0" w:space="0" w:color="83992A"/>
                <w:left w:val="single" w:sz="0" w:space="0" w:color="83992A"/>
                <w:bottom w:val="single" w:sz="0" w:space="0" w:color="83992A"/>
                <w:right w:val="single" w:sz="0" w:space="0" w:color="83992A"/>
              </w:pBdr>
              <w:shd w:val="clear" w:color="auto" w:fill="83992A"/>
              <w:spacing w:line="233" w:lineRule="auto"/>
              <w:ind w:firstLine="0"/>
              <w:jc w:val="center"/>
              <w:rPr>
                <w:sz w:val="22"/>
                <w:szCs w:val="22"/>
              </w:rPr>
            </w:pPr>
            <w:r>
              <w:rPr>
                <w:b/>
                <w:bCs/>
                <w:color w:val="FFFFFF"/>
                <w:sz w:val="22"/>
                <w:szCs w:val="22"/>
              </w:rPr>
              <w:t>с външна изолация</w:t>
            </w:r>
          </w:p>
        </w:tc>
        <w:tc>
          <w:tcPr>
            <w:tcW w:w="1354" w:type="dxa"/>
            <w:tcBorders>
              <w:top w:val="single" w:sz="4" w:space="0" w:color="auto"/>
            </w:tcBorders>
            <w:shd w:val="clear" w:color="auto" w:fill="83992A"/>
            <w:vAlign w:val="center"/>
          </w:tcPr>
          <w:p w:rsidR="008D51FA" w:rsidRDefault="00AE6A0C">
            <w:pPr>
              <w:pStyle w:val="a3"/>
              <w:framePr w:w="9221" w:h="3749" w:hSpace="10" w:vSpace="264" w:wrap="notBeside" w:vAnchor="text" w:hAnchor="text" w:x="479" w:y="495"/>
              <w:pBdr>
                <w:top w:val="single" w:sz="0" w:space="0" w:color="83992A"/>
                <w:left w:val="single" w:sz="0" w:space="0" w:color="83992A"/>
                <w:bottom w:val="single" w:sz="0" w:space="0" w:color="83992A"/>
                <w:right w:val="single" w:sz="0" w:space="0" w:color="83992A"/>
              </w:pBdr>
              <w:shd w:val="clear" w:color="auto" w:fill="83992A"/>
              <w:spacing w:line="240" w:lineRule="auto"/>
              <w:ind w:firstLine="0"/>
              <w:jc w:val="center"/>
              <w:rPr>
                <w:sz w:val="22"/>
                <w:szCs w:val="22"/>
              </w:rPr>
            </w:pPr>
            <w:r>
              <w:rPr>
                <w:b/>
                <w:bCs/>
                <w:color w:val="FFFFFF"/>
                <w:sz w:val="22"/>
                <w:szCs w:val="22"/>
              </w:rPr>
              <w:t>с PVC дограма</w:t>
            </w:r>
          </w:p>
        </w:tc>
        <w:tc>
          <w:tcPr>
            <w:tcW w:w="1133" w:type="dxa"/>
            <w:tcBorders>
              <w:top w:val="single" w:sz="4" w:space="0" w:color="auto"/>
            </w:tcBorders>
            <w:shd w:val="clear" w:color="auto" w:fill="83992A"/>
            <w:vAlign w:val="center"/>
          </w:tcPr>
          <w:p w:rsidR="008D51FA" w:rsidRDefault="00AE6A0C">
            <w:pPr>
              <w:pStyle w:val="a3"/>
              <w:framePr w:w="9221" w:h="3749" w:hSpace="10" w:vSpace="264" w:wrap="notBeside" w:vAnchor="text" w:hAnchor="text" w:x="479" w:y="495"/>
              <w:pBdr>
                <w:top w:val="single" w:sz="0" w:space="0" w:color="83992A"/>
                <w:left w:val="single" w:sz="0" w:space="0" w:color="83992A"/>
                <w:bottom w:val="single" w:sz="0" w:space="0" w:color="83992A"/>
                <w:right w:val="single" w:sz="0" w:space="0" w:color="83992A"/>
              </w:pBdr>
              <w:shd w:val="clear" w:color="auto" w:fill="83992A"/>
              <w:spacing w:line="240" w:lineRule="auto"/>
              <w:ind w:firstLine="0"/>
              <w:jc w:val="center"/>
              <w:rPr>
                <w:sz w:val="22"/>
                <w:szCs w:val="22"/>
              </w:rPr>
            </w:pPr>
            <w:r>
              <w:rPr>
                <w:b/>
                <w:bCs/>
                <w:color w:val="FFFFFF"/>
                <w:sz w:val="22"/>
                <w:szCs w:val="22"/>
              </w:rPr>
              <w:t>дърва и въглища</w:t>
            </w:r>
          </w:p>
        </w:tc>
        <w:tc>
          <w:tcPr>
            <w:tcW w:w="1142" w:type="dxa"/>
            <w:shd w:val="clear" w:color="auto" w:fill="83992A"/>
            <w:vAlign w:val="center"/>
          </w:tcPr>
          <w:p w:rsidR="008D51FA" w:rsidRDefault="00AE6A0C">
            <w:pPr>
              <w:pStyle w:val="a3"/>
              <w:framePr w:w="9221" w:h="3749" w:hSpace="10" w:vSpace="264" w:wrap="notBeside" w:vAnchor="text" w:hAnchor="text" w:x="479" w:y="495"/>
              <w:pBdr>
                <w:top w:val="single" w:sz="0" w:space="0" w:color="83992A"/>
                <w:left w:val="single" w:sz="0" w:space="0" w:color="83992A"/>
                <w:bottom w:val="single" w:sz="0" w:space="0" w:color="83992A"/>
                <w:right w:val="single" w:sz="0" w:space="0" w:color="83992A"/>
              </w:pBdr>
              <w:shd w:val="clear" w:color="auto" w:fill="83992A"/>
              <w:spacing w:line="240" w:lineRule="auto"/>
              <w:ind w:firstLine="380"/>
              <w:rPr>
                <w:sz w:val="22"/>
                <w:szCs w:val="22"/>
              </w:rPr>
            </w:pPr>
            <w:r>
              <w:rPr>
                <w:b/>
                <w:bCs/>
                <w:color w:val="FFFFFF"/>
                <w:sz w:val="22"/>
                <w:szCs w:val="22"/>
              </w:rPr>
              <w:t>ток</w:t>
            </w:r>
          </w:p>
        </w:tc>
        <w:tc>
          <w:tcPr>
            <w:tcW w:w="1157" w:type="dxa"/>
            <w:tcBorders>
              <w:top w:val="single" w:sz="4" w:space="0" w:color="auto"/>
            </w:tcBorders>
            <w:shd w:val="clear" w:color="auto" w:fill="83992A"/>
            <w:vAlign w:val="center"/>
          </w:tcPr>
          <w:p w:rsidR="008D51FA" w:rsidRDefault="00AE6A0C">
            <w:pPr>
              <w:pStyle w:val="a3"/>
              <w:framePr w:w="9221" w:h="3749" w:hSpace="10" w:vSpace="264" w:wrap="notBeside" w:vAnchor="text" w:hAnchor="text" w:x="479" w:y="495"/>
              <w:pBdr>
                <w:top w:val="single" w:sz="0" w:space="0" w:color="83992A"/>
                <w:left w:val="single" w:sz="0" w:space="0" w:color="83992A"/>
                <w:bottom w:val="single" w:sz="0" w:space="0" w:color="83992A"/>
                <w:right w:val="single" w:sz="0" w:space="0" w:color="83992A"/>
              </w:pBdr>
              <w:shd w:val="clear" w:color="auto" w:fill="83992A"/>
              <w:spacing w:line="240" w:lineRule="auto"/>
              <w:ind w:firstLine="0"/>
              <w:jc w:val="center"/>
              <w:rPr>
                <w:sz w:val="22"/>
                <w:szCs w:val="22"/>
              </w:rPr>
            </w:pPr>
            <w:r>
              <w:rPr>
                <w:b/>
                <w:bCs/>
                <w:color w:val="FFFFFF"/>
                <w:sz w:val="22"/>
                <w:szCs w:val="22"/>
              </w:rPr>
              <w:t>парно, газ</w:t>
            </w:r>
          </w:p>
        </w:tc>
      </w:tr>
      <w:tr w:rsidR="008D51FA">
        <w:trPr>
          <w:trHeight w:hRule="exact" w:val="322"/>
        </w:trPr>
        <w:tc>
          <w:tcPr>
            <w:tcW w:w="2146" w:type="dxa"/>
            <w:tcBorders>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140"/>
              <w:rPr>
                <w:sz w:val="22"/>
                <w:szCs w:val="22"/>
              </w:rPr>
            </w:pPr>
            <w:r>
              <w:rPr>
                <w:b/>
                <w:bCs/>
                <w:sz w:val="22"/>
                <w:szCs w:val="22"/>
              </w:rPr>
              <w:t>Община Якоруда</w:t>
            </w:r>
          </w:p>
        </w:tc>
        <w:tc>
          <w:tcPr>
            <w:tcW w:w="1133" w:type="dxa"/>
            <w:tcBorders>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480"/>
              <w:rPr>
                <w:sz w:val="22"/>
                <w:szCs w:val="22"/>
              </w:rPr>
            </w:pPr>
            <w:r>
              <w:rPr>
                <w:b/>
                <w:bCs/>
                <w:sz w:val="22"/>
                <w:szCs w:val="22"/>
              </w:rPr>
              <w:t>3 904</w:t>
            </w:r>
          </w:p>
        </w:tc>
        <w:tc>
          <w:tcPr>
            <w:tcW w:w="1157" w:type="dxa"/>
            <w:tcBorders>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680"/>
              <w:rPr>
                <w:sz w:val="22"/>
                <w:szCs w:val="22"/>
              </w:rPr>
            </w:pPr>
            <w:r>
              <w:rPr>
                <w:b/>
                <w:bCs/>
                <w:sz w:val="22"/>
                <w:szCs w:val="22"/>
              </w:rPr>
              <w:t>152</w:t>
            </w:r>
          </w:p>
        </w:tc>
        <w:tc>
          <w:tcPr>
            <w:tcW w:w="1354" w:type="dxa"/>
            <w:tcBorders>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0"/>
              <w:jc w:val="right"/>
              <w:rPr>
                <w:sz w:val="22"/>
                <w:szCs w:val="22"/>
              </w:rPr>
            </w:pPr>
            <w:r>
              <w:rPr>
                <w:b/>
                <w:bCs/>
                <w:sz w:val="22"/>
                <w:szCs w:val="22"/>
              </w:rPr>
              <w:t>389</w:t>
            </w:r>
          </w:p>
        </w:tc>
        <w:tc>
          <w:tcPr>
            <w:tcW w:w="1133" w:type="dxa"/>
            <w:tcBorders>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480"/>
              <w:rPr>
                <w:sz w:val="22"/>
                <w:szCs w:val="22"/>
              </w:rPr>
            </w:pPr>
            <w:r>
              <w:rPr>
                <w:b/>
                <w:bCs/>
                <w:sz w:val="22"/>
                <w:szCs w:val="22"/>
              </w:rPr>
              <w:t>3 346</w:t>
            </w:r>
          </w:p>
        </w:tc>
        <w:tc>
          <w:tcPr>
            <w:tcW w:w="1142" w:type="dxa"/>
            <w:tcBorders>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760"/>
              <w:rPr>
                <w:sz w:val="22"/>
                <w:szCs w:val="22"/>
              </w:rPr>
            </w:pPr>
            <w:r>
              <w:rPr>
                <w:b/>
                <w:bCs/>
                <w:sz w:val="22"/>
                <w:szCs w:val="22"/>
              </w:rPr>
              <w:t>25</w:t>
            </w:r>
          </w:p>
        </w:tc>
        <w:tc>
          <w:tcPr>
            <w:tcW w:w="1157" w:type="dxa"/>
            <w:tcBorders>
              <w:left w:val="single" w:sz="4" w:space="0" w:color="auto"/>
              <w:righ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right="140" w:firstLine="0"/>
              <w:jc w:val="right"/>
              <w:rPr>
                <w:sz w:val="22"/>
                <w:szCs w:val="22"/>
              </w:rPr>
            </w:pPr>
            <w:r>
              <w:rPr>
                <w:b/>
                <w:bCs/>
                <w:sz w:val="22"/>
                <w:szCs w:val="22"/>
              </w:rPr>
              <w:t>11</w:t>
            </w:r>
          </w:p>
        </w:tc>
      </w:tr>
      <w:tr w:rsidR="008D51FA">
        <w:trPr>
          <w:trHeight w:hRule="exact" w:val="307"/>
        </w:trPr>
        <w:tc>
          <w:tcPr>
            <w:tcW w:w="2146"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140"/>
              <w:rPr>
                <w:sz w:val="22"/>
                <w:szCs w:val="22"/>
              </w:rPr>
            </w:pPr>
            <w:r>
              <w:rPr>
                <w:sz w:val="22"/>
                <w:szCs w:val="22"/>
              </w:rPr>
              <w:t>гр. Якоруда</w:t>
            </w:r>
          </w:p>
        </w:tc>
        <w:tc>
          <w:tcPr>
            <w:tcW w:w="1133"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480"/>
              <w:rPr>
                <w:sz w:val="22"/>
                <w:szCs w:val="22"/>
              </w:rPr>
            </w:pPr>
            <w:r>
              <w:rPr>
                <w:sz w:val="22"/>
                <w:szCs w:val="22"/>
              </w:rPr>
              <w:t>2 390</w:t>
            </w:r>
          </w:p>
        </w:tc>
        <w:tc>
          <w:tcPr>
            <w:tcW w:w="1157"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680"/>
              <w:rPr>
                <w:sz w:val="22"/>
                <w:szCs w:val="22"/>
              </w:rPr>
            </w:pPr>
            <w:r>
              <w:rPr>
                <w:sz w:val="22"/>
                <w:szCs w:val="22"/>
              </w:rPr>
              <w:t>114</w:t>
            </w:r>
          </w:p>
        </w:tc>
        <w:tc>
          <w:tcPr>
            <w:tcW w:w="1354"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0"/>
              <w:jc w:val="right"/>
              <w:rPr>
                <w:sz w:val="22"/>
                <w:szCs w:val="22"/>
              </w:rPr>
            </w:pPr>
            <w:r>
              <w:rPr>
                <w:sz w:val="22"/>
                <w:szCs w:val="22"/>
              </w:rPr>
              <w:t>322</w:t>
            </w:r>
          </w:p>
        </w:tc>
        <w:tc>
          <w:tcPr>
            <w:tcW w:w="1133"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480"/>
              <w:rPr>
                <w:sz w:val="22"/>
                <w:szCs w:val="22"/>
              </w:rPr>
            </w:pPr>
            <w:r>
              <w:rPr>
                <w:sz w:val="22"/>
                <w:szCs w:val="22"/>
              </w:rPr>
              <w:t>1 934</w:t>
            </w:r>
          </w:p>
        </w:tc>
        <w:tc>
          <w:tcPr>
            <w:tcW w:w="1142"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760"/>
              <w:rPr>
                <w:sz w:val="22"/>
                <w:szCs w:val="22"/>
              </w:rPr>
            </w:pPr>
            <w:r>
              <w:rPr>
                <w:sz w:val="22"/>
                <w:szCs w:val="22"/>
              </w:rPr>
              <w:t>21</w:t>
            </w:r>
          </w:p>
        </w:tc>
        <w:tc>
          <w:tcPr>
            <w:tcW w:w="1157" w:type="dxa"/>
            <w:tcBorders>
              <w:top w:val="single" w:sz="4" w:space="0" w:color="auto"/>
              <w:left w:val="single" w:sz="4" w:space="0" w:color="auto"/>
              <w:righ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right="140" w:firstLine="0"/>
              <w:jc w:val="right"/>
              <w:rPr>
                <w:sz w:val="22"/>
                <w:szCs w:val="22"/>
              </w:rPr>
            </w:pPr>
            <w:r>
              <w:rPr>
                <w:sz w:val="22"/>
                <w:szCs w:val="22"/>
              </w:rPr>
              <w:t>9</w:t>
            </w:r>
          </w:p>
        </w:tc>
      </w:tr>
      <w:tr w:rsidR="008D51FA">
        <w:trPr>
          <w:trHeight w:hRule="exact" w:val="312"/>
        </w:trPr>
        <w:tc>
          <w:tcPr>
            <w:tcW w:w="2146"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140"/>
              <w:rPr>
                <w:sz w:val="22"/>
                <w:szCs w:val="22"/>
              </w:rPr>
            </w:pPr>
            <w:r>
              <w:rPr>
                <w:sz w:val="22"/>
                <w:szCs w:val="22"/>
              </w:rPr>
              <w:t>с. Аврамово</w:t>
            </w:r>
          </w:p>
        </w:tc>
        <w:tc>
          <w:tcPr>
            <w:tcW w:w="1133"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640"/>
              <w:rPr>
                <w:sz w:val="22"/>
                <w:szCs w:val="22"/>
              </w:rPr>
            </w:pPr>
            <w:r>
              <w:rPr>
                <w:sz w:val="22"/>
                <w:szCs w:val="22"/>
              </w:rPr>
              <w:t>214</w:t>
            </w:r>
          </w:p>
        </w:tc>
        <w:tc>
          <w:tcPr>
            <w:tcW w:w="1157"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900"/>
              <w:rPr>
                <w:sz w:val="22"/>
                <w:szCs w:val="22"/>
              </w:rPr>
            </w:pPr>
            <w:r>
              <w:rPr>
                <w:sz w:val="22"/>
                <w:szCs w:val="22"/>
              </w:rPr>
              <w:t>4</w:t>
            </w:r>
          </w:p>
        </w:tc>
        <w:tc>
          <w:tcPr>
            <w:tcW w:w="1354"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0"/>
              <w:jc w:val="right"/>
              <w:rPr>
                <w:sz w:val="22"/>
                <w:szCs w:val="22"/>
              </w:rPr>
            </w:pPr>
            <w:r>
              <w:rPr>
                <w:sz w:val="22"/>
                <w:szCs w:val="22"/>
              </w:rPr>
              <w:t>8</w:t>
            </w:r>
          </w:p>
        </w:tc>
        <w:tc>
          <w:tcPr>
            <w:tcW w:w="1133"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640"/>
              <w:jc w:val="both"/>
              <w:rPr>
                <w:sz w:val="22"/>
                <w:szCs w:val="22"/>
              </w:rPr>
            </w:pPr>
            <w:r>
              <w:rPr>
                <w:sz w:val="22"/>
                <w:szCs w:val="22"/>
              </w:rPr>
              <w:t>196</w:t>
            </w:r>
          </w:p>
        </w:tc>
        <w:tc>
          <w:tcPr>
            <w:tcW w:w="1142" w:type="dxa"/>
            <w:tcBorders>
              <w:top w:val="single" w:sz="4" w:space="0" w:color="auto"/>
              <w:left w:val="single" w:sz="4" w:space="0" w:color="auto"/>
            </w:tcBorders>
            <w:shd w:val="clear" w:color="auto" w:fill="FFFFFF"/>
          </w:tcPr>
          <w:p w:rsidR="008D51FA" w:rsidRDefault="008D51FA">
            <w:pPr>
              <w:framePr w:w="9221" w:h="3749" w:hSpace="10" w:vSpace="264" w:wrap="notBeside" w:vAnchor="text" w:hAnchor="text" w:x="479" w:y="495"/>
              <w:rPr>
                <w:sz w:val="10"/>
                <w:szCs w:val="10"/>
              </w:rPr>
            </w:pPr>
          </w:p>
        </w:tc>
        <w:tc>
          <w:tcPr>
            <w:tcW w:w="1157" w:type="dxa"/>
            <w:tcBorders>
              <w:top w:val="single" w:sz="4" w:space="0" w:color="auto"/>
              <w:left w:val="single" w:sz="4" w:space="0" w:color="auto"/>
              <w:right w:val="single" w:sz="4" w:space="0" w:color="auto"/>
            </w:tcBorders>
            <w:shd w:val="clear" w:color="auto" w:fill="FFFFFF"/>
          </w:tcPr>
          <w:p w:rsidR="008D51FA" w:rsidRDefault="008D51FA">
            <w:pPr>
              <w:framePr w:w="9221" w:h="3749" w:hSpace="10" w:vSpace="264" w:wrap="notBeside" w:vAnchor="text" w:hAnchor="text" w:x="479" w:y="495"/>
              <w:rPr>
                <w:sz w:val="10"/>
                <w:szCs w:val="10"/>
              </w:rPr>
            </w:pPr>
          </w:p>
        </w:tc>
      </w:tr>
      <w:tr w:rsidR="008D51FA">
        <w:trPr>
          <w:trHeight w:hRule="exact" w:val="307"/>
        </w:trPr>
        <w:tc>
          <w:tcPr>
            <w:tcW w:w="2146"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140"/>
              <w:rPr>
                <w:sz w:val="22"/>
                <w:szCs w:val="22"/>
              </w:rPr>
            </w:pPr>
            <w:r>
              <w:rPr>
                <w:sz w:val="22"/>
                <w:szCs w:val="22"/>
              </w:rPr>
              <w:t>с. Бел камен</w:t>
            </w:r>
          </w:p>
        </w:tc>
        <w:tc>
          <w:tcPr>
            <w:tcW w:w="1133"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640"/>
              <w:rPr>
                <w:sz w:val="22"/>
                <w:szCs w:val="22"/>
              </w:rPr>
            </w:pPr>
            <w:r>
              <w:rPr>
                <w:sz w:val="22"/>
                <w:szCs w:val="22"/>
              </w:rPr>
              <w:t>195</w:t>
            </w:r>
          </w:p>
        </w:tc>
        <w:tc>
          <w:tcPr>
            <w:tcW w:w="1157"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900"/>
              <w:rPr>
                <w:sz w:val="22"/>
                <w:szCs w:val="22"/>
              </w:rPr>
            </w:pPr>
            <w:r>
              <w:rPr>
                <w:sz w:val="22"/>
                <w:szCs w:val="22"/>
              </w:rPr>
              <w:t>4</w:t>
            </w:r>
          </w:p>
        </w:tc>
        <w:tc>
          <w:tcPr>
            <w:tcW w:w="1354"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0"/>
              <w:jc w:val="right"/>
              <w:rPr>
                <w:sz w:val="22"/>
                <w:szCs w:val="22"/>
              </w:rPr>
            </w:pPr>
            <w:r>
              <w:rPr>
                <w:sz w:val="22"/>
                <w:szCs w:val="22"/>
              </w:rPr>
              <w:t>9</w:t>
            </w:r>
          </w:p>
        </w:tc>
        <w:tc>
          <w:tcPr>
            <w:tcW w:w="1133"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640"/>
              <w:jc w:val="both"/>
              <w:rPr>
                <w:sz w:val="22"/>
                <w:szCs w:val="22"/>
              </w:rPr>
            </w:pPr>
            <w:r>
              <w:rPr>
                <w:sz w:val="22"/>
                <w:szCs w:val="22"/>
              </w:rPr>
              <w:t>168</w:t>
            </w:r>
          </w:p>
        </w:tc>
        <w:tc>
          <w:tcPr>
            <w:tcW w:w="1142" w:type="dxa"/>
            <w:tcBorders>
              <w:top w:val="single" w:sz="4" w:space="0" w:color="auto"/>
              <w:left w:val="single" w:sz="4" w:space="0" w:color="auto"/>
            </w:tcBorders>
            <w:shd w:val="clear" w:color="auto" w:fill="FFFFFF"/>
          </w:tcPr>
          <w:p w:rsidR="008D51FA" w:rsidRDefault="008D51FA">
            <w:pPr>
              <w:framePr w:w="9221" w:h="3749" w:hSpace="10" w:vSpace="264" w:wrap="notBeside" w:vAnchor="text" w:hAnchor="text" w:x="479" w:y="495"/>
              <w:rPr>
                <w:sz w:val="10"/>
                <w:szCs w:val="10"/>
              </w:rPr>
            </w:pPr>
          </w:p>
        </w:tc>
        <w:tc>
          <w:tcPr>
            <w:tcW w:w="1157" w:type="dxa"/>
            <w:tcBorders>
              <w:top w:val="single" w:sz="4" w:space="0" w:color="auto"/>
              <w:left w:val="single" w:sz="4" w:space="0" w:color="auto"/>
              <w:right w:val="single" w:sz="4" w:space="0" w:color="auto"/>
            </w:tcBorders>
            <w:shd w:val="clear" w:color="auto" w:fill="FFFFFF"/>
          </w:tcPr>
          <w:p w:rsidR="008D51FA" w:rsidRDefault="008D51FA">
            <w:pPr>
              <w:framePr w:w="9221" w:h="3749" w:hSpace="10" w:vSpace="264" w:wrap="notBeside" w:vAnchor="text" w:hAnchor="text" w:x="479" w:y="495"/>
              <w:rPr>
                <w:sz w:val="10"/>
                <w:szCs w:val="10"/>
              </w:rPr>
            </w:pPr>
          </w:p>
        </w:tc>
      </w:tr>
      <w:tr w:rsidR="008D51FA">
        <w:trPr>
          <w:trHeight w:hRule="exact" w:val="307"/>
        </w:trPr>
        <w:tc>
          <w:tcPr>
            <w:tcW w:w="2146"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140"/>
              <w:rPr>
                <w:sz w:val="22"/>
                <w:szCs w:val="22"/>
              </w:rPr>
            </w:pPr>
            <w:r>
              <w:rPr>
                <w:sz w:val="22"/>
                <w:szCs w:val="22"/>
              </w:rPr>
              <w:t>с. Бунцево</w:t>
            </w:r>
          </w:p>
        </w:tc>
        <w:tc>
          <w:tcPr>
            <w:tcW w:w="1133"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640"/>
              <w:rPr>
                <w:sz w:val="22"/>
                <w:szCs w:val="22"/>
              </w:rPr>
            </w:pPr>
            <w:r>
              <w:rPr>
                <w:sz w:val="22"/>
                <w:szCs w:val="22"/>
              </w:rPr>
              <w:t>195</w:t>
            </w:r>
          </w:p>
        </w:tc>
        <w:tc>
          <w:tcPr>
            <w:tcW w:w="1157"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900"/>
              <w:rPr>
                <w:sz w:val="22"/>
                <w:szCs w:val="22"/>
              </w:rPr>
            </w:pPr>
            <w:r>
              <w:rPr>
                <w:sz w:val="22"/>
                <w:szCs w:val="22"/>
              </w:rPr>
              <w:t>6</w:t>
            </w:r>
          </w:p>
        </w:tc>
        <w:tc>
          <w:tcPr>
            <w:tcW w:w="1354"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0"/>
              <w:jc w:val="right"/>
              <w:rPr>
                <w:sz w:val="22"/>
                <w:szCs w:val="22"/>
              </w:rPr>
            </w:pPr>
            <w:r>
              <w:rPr>
                <w:sz w:val="22"/>
                <w:szCs w:val="22"/>
              </w:rPr>
              <w:t>12</w:t>
            </w:r>
          </w:p>
        </w:tc>
        <w:tc>
          <w:tcPr>
            <w:tcW w:w="1133"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640"/>
              <w:jc w:val="both"/>
              <w:rPr>
                <w:sz w:val="22"/>
                <w:szCs w:val="22"/>
              </w:rPr>
            </w:pPr>
            <w:r>
              <w:rPr>
                <w:sz w:val="22"/>
                <w:szCs w:val="22"/>
              </w:rPr>
              <w:t>183</w:t>
            </w:r>
          </w:p>
        </w:tc>
        <w:tc>
          <w:tcPr>
            <w:tcW w:w="1142" w:type="dxa"/>
            <w:tcBorders>
              <w:top w:val="single" w:sz="4" w:space="0" w:color="auto"/>
              <w:left w:val="single" w:sz="4" w:space="0" w:color="auto"/>
            </w:tcBorders>
            <w:shd w:val="clear" w:color="auto" w:fill="FFFFFF"/>
          </w:tcPr>
          <w:p w:rsidR="008D51FA" w:rsidRDefault="008D51FA">
            <w:pPr>
              <w:framePr w:w="9221" w:h="3749" w:hSpace="10" w:vSpace="264" w:wrap="notBeside" w:vAnchor="text" w:hAnchor="text" w:x="479" w:y="495"/>
              <w:rPr>
                <w:sz w:val="10"/>
                <w:szCs w:val="10"/>
              </w:rPr>
            </w:pPr>
          </w:p>
        </w:tc>
        <w:tc>
          <w:tcPr>
            <w:tcW w:w="1157" w:type="dxa"/>
            <w:tcBorders>
              <w:top w:val="single" w:sz="4" w:space="0" w:color="auto"/>
              <w:left w:val="single" w:sz="4" w:space="0" w:color="auto"/>
              <w:right w:val="single" w:sz="4" w:space="0" w:color="auto"/>
            </w:tcBorders>
            <w:shd w:val="clear" w:color="auto" w:fill="FFFFFF"/>
          </w:tcPr>
          <w:p w:rsidR="008D51FA" w:rsidRDefault="008D51FA">
            <w:pPr>
              <w:framePr w:w="9221" w:h="3749" w:hSpace="10" w:vSpace="264" w:wrap="notBeside" w:vAnchor="text" w:hAnchor="text" w:x="479" w:y="495"/>
              <w:rPr>
                <w:sz w:val="10"/>
                <w:szCs w:val="10"/>
              </w:rPr>
            </w:pPr>
          </w:p>
        </w:tc>
      </w:tr>
      <w:tr w:rsidR="008D51FA">
        <w:trPr>
          <w:trHeight w:hRule="exact" w:val="312"/>
        </w:trPr>
        <w:tc>
          <w:tcPr>
            <w:tcW w:w="2146"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140"/>
              <w:rPr>
                <w:sz w:val="22"/>
                <w:szCs w:val="22"/>
              </w:rPr>
            </w:pPr>
            <w:r>
              <w:rPr>
                <w:sz w:val="22"/>
                <w:szCs w:val="22"/>
              </w:rPr>
              <w:t>с. Конарско</w:t>
            </w:r>
          </w:p>
        </w:tc>
        <w:tc>
          <w:tcPr>
            <w:tcW w:w="1133"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640"/>
              <w:rPr>
                <w:sz w:val="22"/>
                <w:szCs w:val="22"/>
              </w:rPr>
            </w:pPr>
            <w:r>
              <w:rPr>
                <w:sz w:val="22"/>
                <w:szCs w:val="22"/>
              </w:rPr>
              <w:t>286</w:t>
            </w:r>
          </w:p>
        </w:tc>
        <w:tc>
          <w:tcPr>
            <w:tcW w:w="1157"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900"/>
              <w:rPr>
                <w:sz w:val="22"/>
                <w:szCs w:val="22"/>
              </w:rPr>
            </w:pPr>
            <w:r>
              <w:rPr>
                <w:sz w:val="22"/>
                <w:szCs w:val="22"/>
              </w:rPr>
              <w:t>3</w:t>
            </w:r>
          </w:p>
        </w:tc>
        <w:tc>
          <w:tcPr>
            <w:tcW w:w="1354"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0"/>
              <w:jc w:val="right"/>
              <w:rPr>
                <w:sz w:val="22"/>
                <w:szCs w:val="22"/>
              </w:rPr>
            </w:pPr>
            <w:r>
              <w:rPr>
                <w:sz w:val="22"/>
                <w:szCs w:val="22"/>
              </w:rPr>
              <w:t>10</w:t>
            </w:r>
          </w:p>
        </w:tc>
        <w:tc>
          <w:tcPr>
            <w:tcW w:w="1133"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640"/>
              <w:jc w:val="both"/>
              <w:rPr>
                <w:sz w:val="22"/>
                <w:szCs w:val="22"/>
              </w:rPr>
            </w:pPr>
            <w:r>
              <w:rPr>
                <w:sz w:val="22"/>
                <w:szCs w:val="22"/>
              </w:rPr>
              <w:t>263</w:t>
            </w:r>
          </w:p>
        </w:tc>
        <w:tc>
          <w:tcPr>
            <w:tcW w:w="1142" w:type="dxa"/>
            <w:tcBorders>
              <w:top w:val="single" w:sz="4" w:space="0" w:color="auto"/>
              <w:left w:val="single" w:sz="4" w:space="0" w:color="auto"/>
            </w:tcBorders>
            <w:shd w:val="clear" w:color="auto" w:fill="FFFFFF"/>
          </w:tcPr>
          <w:p w:rsidR="008D51FA" w:rsidRDefault="008D51FA">
            <w:pPr>
              <w:framePr w:w="9221" w:h="3749" w:hSpace="10" w:vSpace="264" w:wrap="notBeside" w:vAnchor="text" w:hAnchor="text" w:x="479" w:y="495"/>
              <w:rPr>
                <w:sz w:val="10"/>
                <w:szCs w:val="10"/>
              </w:rPr>
            </w:pPr>
          </w:p>
        </w:tc>
        <w:tc>
          <w:tcPr>
            <w:tcW w:w="1157" w:type="dxa"/>
            <w:tcBorders>
              <w:top w:val="single" w:sz="4" w:space="0" w:color="auto"/>
              <w:left w:val="single" w:sz="4" w:space="0" w:color="auto"/>
              <w:right w:val="single" w:sz="4" w:space="0" w:color="auto"/>
            </w:tcBorders>
            <w:shd w:val="clear" w:color="auto" w:fill="FFFFFF"/>
          </w:tcPr>
          <w:p w:rsidR="008D51FA" w:rsidRDefault="008D51FA">
            <w:pPr>
              <w:framePr w:w="9221" w:h="3749" w:hSpace="10" w:vSpace="264" w:wrap="notBeside" w:vAnchor="text" w:hAnchor="text" w:x="479" w:y="495"/>
              <w:rPr>
                <w:sz w:val="10"/>
                <w:szCs w:val="10"/>
              </w:rPr>
            </w:pPr>
          </w:p>
        </w:tc>
      </w:tr>
      <w:tr w:rsidR="008D51FA">
        <w:trPr>
          <w:trHeight w:hRule="exact" w:val="307"/>
        </w:trPr>
        <w:tc>
          <w:tcPr>
            <w:tcW w:w="2146"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140"/>
              <w:rPr>
                <w:sz w:val="22"/>
                <w:szCs w:val="22"/>
              </w:rPr>
            </w:pPr>
            <w:r>
              <w:rPr>
                <w:sz w:val="22"/>
                <w:szCs w:val="22"/>
              </w:rPr>
              <w:t>с. Смолево</w:t>
            </w:r>
          </w:p>
        </w:tc>
        <w:tc>
          <w:tcPr>
            <w:tcW w:w="1133"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640"/>
              <w:rPr>
                <w:sz w:val="22"/>
                <w:szCs w:val="22"/>
              </w:rPr>
            </w:pPr>
            <w:r>
              <w:rPr>
                <w:sz w:val="22"/>
                <w:szCs w:val="22"/>
              </w:rPr>
              <w:t>144</w:t>
            </w:r>
          </w:p>
        </w:tc>
        <w:tc>
          <w:tcPr>
            <w:tcW w:w="1157"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900"/>
              <w:rPr>
                <w:sz w:val="22"/>
                <w:szCs w:val="22"/>
              </w:rPr>
            </w:pPr>
            <w:r>
              <w:rPr>
                <w:sz w:val="22"/>
                <w:szCs w:val="22"/>
              </w:rPr>
              <w:t>0</w:t>
            </w:r>
          </w:p>
        </w:tc>
        <w:tc>
          <w:tcPr>
            <w:tcW w:w="1354"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0"/>
              <w:jc w:val="right"/>
              <w:rPr>
                <w:sz w:val="22"/>
                <w:szCs w:val="22"/>
              </w:rPr>
            </w:pPr>
            <w:r>
              <w:rPr>
                <w:sz w:val="22"/>
                <w:szCs w:val="22"/>
              </w:rPr>
              <w:t>1</w:t>
            </w:r>
          </w:p>
        </w:tc>
        <w:tc>
          <w:tcPr>
            <w:tcW w:w="1133"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640"/>
              <w:jc w:val="both"/>
              <w:rPr>
                <w:sz w:val="22"/>
                <w:szCs w:val="22"/>
              </w:rPr>
            </w:pPr>
            <w:r>
              <w:rPr>
                <w:sz w:val="22"/>
                <w:szCs w:val="22"/>
              </w:rPr>
              <w:t>139</w:t>
            </w:r>
          </w:p>
        </w:tc>
        <w:tc>
          <w:tcPr>
            <w:tcW w:w="1142"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right="140" w:firstLine="0"/>
              <w:jc w:val="right"/>
              <w:rPr>
                <w:sz w:val="22"/>
                <w:szCs w:val="22"/>
              </w:rPr>
            </w:pPr>
            <w:r>
              <w:rPr>
                <w:sz w:val="22"/>
                <w:szCs w:val="22"/>
              </w:rPr>
              <w:t>1</w:t>
            </w:r>
          </w:p>
        </w:tc>
        <w:tc>
          <w:tcPr>
            <w:tcW w:w="1157" w:type="dxa"/>
            <w:tcBorders>
              <w:top w:val="single" w:sz="4" w:space="0" w:color="auto"/>
              <w:left w:val="single" w:sz="4" w:space="0" w:color="auto"/>
              <w:right w:val="single" w:sz="4" w:space="0" w:color="auto"/>
            </w:tcBorders>
            <w:shd w:val="clear" w:color="auto" w:fill="FFFFFF"/>
          </w:tcPr>
          <w:p w:rsidR="008D51FA" w:rsidRDefault="008D51FA">
            <w:pPr>
              <w:framePr w:w="9221" w:h="3749" w:hSpace="10" w:vSpace="264" w:wrap="notBeside" w:vAnchor="text" w:hAnchor="text" w:x="479" w:y="495"/>
              <w:rPr>
                <w:sz w:val="10"/>
                <w:szCs w:val="10"/>
              </w:rPr>
            </w:pPr>
          </w:p>
        </w:tc>
      </w:tr>
      <w:tr w:rsidR="008D51FA">
        <w:trPr>
          <w:trHeight w:hRule="exact" w:val="307"/>
        </w:trPr>
        <w:tc>
          <w:tcPr>
            <w:tcW w:w="2146"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140"/>
              <w:rPr>
                <w:sz w:val="22"/>
                <w:szCs w:val="22"/>
              </w:rPr>
            </w:pPr>
            <w:r>
              <w:rPr>
                <w:sz w:val="22"/>
                <w:szCs w:val="22"/>
              </w:rPr>
              <w:t>с. Черна Места</w:t>
            </w:r>
          </w:p>
        </w:tc>
        <w:tc>
          <w:tcPr>
            <w:tcW w:w="1133"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640"/>
              <w:rPr>
                <w:sz w:val="22"/>
                <w:szCs w:val="22"/>
              </w:rPr>
            </w:pPr>
            <w:r>
              <w:rPr>
                <w:sz w:val="22"/>
                <w:szCs w:val="22"/>
              </w:rPr>
              <w:t>130</w:t>
            </w:r>
          </w:p>
        </w:tc>
        <w:tc>
          <w:tcPr>
            <w:tcW w:w="1157"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900"/>
              <w:rPr>
                <w:sz w:val="22"/>
                <w:szCs w:val="22"/>
              </w:rPr>
            </w:pPr>
            <w:r>
              <w:rPr>
                <w:sz w:val="22"/>
                <w:szCs w:val="22"/>
              </w:rPr>
              <w:t>3</w:t>
            </w:r>
          </w:p>
        </w:tc>
        <w:tc>
          <w:tcPr>
            <w:tcW w:w="1354"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0"/>
              <w:jc w:val="right"/>
              <w:rPr>
                <w:sz w:val="22"/>
                <w:szCs w:val="22"/>
              </w:rPr>
            </w:pPr>
            <w:r>
              <w:rPr>
                <w:sz w:val="22"/>
                <w:szCs w:val="22"/>
              </w:rPr>
              <w:t>1</w:t>
            </w:r>
          </w:p>
        </w:tc>
        <w:tc>
          <w:tcPr>
            <w:tcW w:w="1133"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640"/>
              <w:jc w:val="both"/>
              <w:rPr>
                <w:sz w:val="22"/>
                <w:szCs w:val="22"/>
              </w:rPr>
            </w:pPr>
            <w:r>
              <w:rPr>
                <w:sz w:val="22"/>
                <w:szCs w:val="22"/>
              </w:rPr>
              <w:t>121</w:t>
            </w:r>
          </w:p>
        </w:tc>
        <w:tc>
          <w:tcPr>
            <w:tcW w:w="1142" w:type="dxa"/>
            <w:tcBorders>
              <w:top w:val="single" w:sz="4" w:space="0" w:color="auto"/>
              <w:lef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right="140" w:firstLine="0"/>
              <w:jc w:val="right"/>
              <w:rPr>
                <w:sz w:val="22"/>
                <w:szCs w:val="22"/>
              </w:rPr>
            </w:pPr>
            <w:r>
              <w:rPr>
                <w:sz w:val="22"/>
                <w:szCs w:val="22"/>
              </w:rPr>
              <w:t>1</w:t>
            </w:r>
          </w:p>
        </w:tc>
        <w:tc>
          <w:tcPr>
            <w:tcW w:w="1157" w:type="dxa"/>
            <w:tcBorders>
              <w:top w:val="single" w:sz="4" w:space="0" w:color="auto"/>
              <w:left w:val="single" w:sz="4" w:space="0" w:color="auto"/>
              <w:right w:val="single" w:sz="4" w:space="0" w:color="auto"/>
            </w:tcBorders>
            <w:shd w:val="clear" w:color="auto" w:fill="FFFFFF"/>
          </w:tcPr>
          <w:p w:rsidR="008D51FA" w:rsidRDefault="008D51FA">
            <w:pPr>
              <w:framePr w:w="9221" w:h="3749" w:hSpace="10" w:vSpace="264" w:wrap="notBeside" w:vAnchor="text" w:hAnchor="text" w:x="479" w:y="495"/>
              <w:rPr>
                <w:sz w:val="10"/>
                <w:szCs w:val="10"/>
              </w:rPr>
            </w:pPr>
          </w:p>
        </w:tc>
      </w:tr>
      <w:tr w:rsidR="008D51FA">
        <w:trPr>
          <w:trHeight w:hRule="exact" w:val="331"/>
        </w:trPr>
        <w:tc>
          <w:tcPr>
            <w:tcW w:w="2146" w:type="dxa"/>
            <w:tcBorders>
              <w:top w:val="single" w:sz="4" w:space="0" w:color="auto"/>
              <w:left w:val="single" w:sz="4" w:space="0" w:color="auto"/>
              <w:bottom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140"/>
              <w:rPr>
                <w:sz w:val="22"/>
                <w:szCs w:val="22"/>
              </w:rPr>
            </w:pPr>
            <w:r>
              <w:rPr>
                <w:sz w:val="22"/>
                <w:szCs w:val="22"/>
              </w:rPr>
              <w:t>с. Юруково</w:t>
            </w:r>
          </w:p>
        </w:tc>
        <w:tc>
          <w:tcPr>
            <w:tcW w:w="1133" w:type="dxa"/>
            <w:tcBorders>
              <w:top w:val="single" w:sz="4" w:space="0" w:color="auto"/>
              <w:left w:val="single" w:sz="4" w:space="0" w:color="auto"/>
              <w:bottom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640"/>
              <w:rPr>
                <w:sz w:val="22"/>
                <w:szCs w:val="22"/>
              </w:rPr>
            </w:pPr>
            <w:r>
              <w:rPr>
                <w:sz w:val="22"/>
                <w:szCs w:val="22"/>
              </w:rPr>
              <w:t>350</w:t>
            </w:r>
          </w:p>
        </w:tc>
        <w:tc>
          <w:tcPr>
            <w:tcW w:w="1157" w:type="dxa"/>
            <w:tcBorders>
              <w:top w:val="single" w:sz="4" w:space="0" w:color="auto"/>
              <w:left w:val="single" w:sz="4" w:space="0" w:color="auto"/>
              <w:bottom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780"/>
              <w:rPr>
                <w:sz w:val="22"/>
                <w:szCs w:val="22"/>
              </w:rPr>
            </w:pPr>
            <w:r>
              <w:rPr>
                <w:sz w:val="22"/>
                <w:szCs w:val="22"/>
              </w:rPr>
              <w:t>18</w:t>
            </w:r>
          </w:p>
        </w:tc>
        <w:tc>
          <w:tcPr>
            <w:tcW w:w="1354" w:type="dxa"/>
            <w:tcBorders>
              <w:top w:val="single" w:sz="4" w:space="0" w:color="auto"/>
              <w:left w:val="single" w:sz="4" w:space="0" w:color="auto"/>
              <w:bottom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0"/>
              <w:jc w:val="right"/>
              <w:rPr>
                <w:sz w:val="22"/>
                <w:szCs w:val="22"/>
              </w:rPr>
            </w:pPr>
            <w:r>
              <w:rPr>
                <w:sz w:val="22"/>
                <w:szCs w:val="22"/>
              </w:rPr>
              <w:t>26</w:t>
            </w:r>
          </w:p>
        </w:tc>
        <w:tc>
          <w:tcPr>
            <w:tcW w:w="1133" w:type="dxa"/>
            <w:tcBorders>
              <w:top w:val="single" w:sz="4" w:space="0" w:color="auto"/>
              <w:left w:val="single" w:sz="4" w:space="0" w:color="auto"/>
              <w:bottom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firstLine="640"/>
              <w:jc w:val="both"/>
              <w:rPr>
                <w:sz w:val="22"/>
                <w:szCs w:val="22"/>
              </w:rPr>
            </w:pPr>
            <w:r>
              <w:rPr>
                <w:sz w:val="22"/>
                <w:szCs w:val="22"/>
              </w:rPr>
              <w:t>342</w:t>
            </w:r>
          </w:p>
        </w:tc>
        <w:tc>
          <w:tcPr>
            <w:tcW w:w="1142" w:type="dxa"/>
            <w:tcBorders>
              <w:top w:val="single" w:sz="4" w:space="0" w:color="auto"/>
              <w:left w:val="single" w:sz="4" w:space="0" w:color="auto"/>
              <w:bottom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right="140" w:firstLine="0"/>
              <w:jc w:val="right"/>
              <w:rPr>
                <w:sz w:val="22"/>
                <w:szCs w:val="22"/>
              </w:rPr>
            </w:pPr>
            <w:r>
              <w:rPr>
                <w:sz w:val="22"/>
                <w:szCs w:val="22"/>
              </w:rPr>
              <w:t>2</w:t>
            </w:r>
          </w:p>
        </w:tc>
        <w:tc>
          <w:tcPr>
            <w:tcW w:w="1157" w:type="dxa"/>
            <w:tcBorders>
              <w:top w:val="single" w:sz="4" w:space="0" w:color="auto"/>
              <w:left w:val="single" w:sz="4" w:space="0" w:color="auto"/>
              <w:bottom w:val="single" w:sz="4" w:space="0" w:color="auto"/>
              <w:right w:val="single" w:sz="4" w:space="0" w:color="auto"/>
            </w:tcBorders>
            <w:shd w:val="clear" w:color="auto" w:fill="FFFFFF"/>
            <w:vAlign w:val="center"/>
          </w:tcPr>
          <w:p w:rsidR="008D51FA" w:rsidRDefault="00AE6A0C">
            <w:pPr>
              <w:pStyle w:val="a3"/>
              <w:framePr w:w="9221" w:h="3749" w:hSpace="10" w:vSpace="264" w:wrap="notBeside" w:vAnchor="text" w:hAnchor="text" w:x="479" w:y="495"/>
              <w:spacing w:line="240" w:lineRule="auto"/>
              <w:ind w:right="140" w:firstLine="0"/>
              <w:jc w:val="right"/>
              <w:rPr>
                <w:sz w:val="22"/>
                <w:szCs w:val="22"/>
              </w:rPr>
            </w:pPr>
            <w:r>
              <w:rPr>
                <w:sz w:val="22"/>
                <w:szCs w:val="22"/>
              </w:rPr>
              <w:t>2</w:t>
            </w:r>
          </w:p>
        </w:tc>
      </w:tr>
    </w:tbl>
    <w:p w:rsidR="008D51FA" w:rsidRDefault="00AE6A0C">
      <w:pPr>
        <w:pStyle w:val="a7"/>
        <w:framePr w:w="9413" w:h="250" w:hSpace="468" w:wrap="notBeside" w:vAnchor="text" w:hAnchor="text" w:x="469" w:y="1"/>
        <w:tabs>
          <w:tab w:val="left" w:pos="2203"/>
        </w:tabs>
        <w:spacing w:line="276" w:lineRule="auto"/>
        <w:ind w:firstLine="480"/>
        <w:rPr>
          <w:sz w:val="24"/>
          <w:szCs w:val="24"/>
        </w:rPr>
      </w:pPr>
      <w:r>
        <w:rPr>
          <w:b/>
          <w:bCs/>
          <w:sz w:val="24"/>
          <w:szCs w:val="24"/>
        </w:rPr>
        <w:t>Таблица 6.</w:t>
      </w:r>
      <w:r>
        <w:rPr>
          <w:b/>
          <w:bCs/>
          <w:sz w:val="24"/>
          <w:szCs w:val="24"/>
        </w:rPr>
        <w:tab/>
        <w:t>Жилища по основен източник на отопление и енергоспестяващи</w:t>
      </w:r>
    </w:p>
    <w:p w:rsidR="008D51FA" w:rsidRDefault="00AE6A0C">
      <w:pPr>
        <w:pStyle w:val="a7"/>
        <w:framePr w:w="4502" w:h="298" w:hSpace="468" w:wrap="notBeside" w:vAnchor="text" w:hAnchor="text" w:x="3273" w:y="250"/>
        <w:rPr>
          <w:sz w:val="24"/>
          <w:szCs w:val="24"/>
        </w:rPr>
      </w:pPr>
      <w:r>
        <w:rPr>
          <w:b/>
          <w:bCs/>
          <w:sz w:val="24"/>
          <w:szCs w:val="24"/>
          <w:u w:val="single"/>
        </w:rPr>
        <w:t>мерки в община Якоруда към 01.02.2011 г.</w:t>
      </w:r>
    </w:p>
    <w:p w:rsidR="008D51FA" w:rsidRDefault="00AE6A0C">
      <w:pPr>
        <w:pStyle w:val="a7"/>
        <w:framePr w:w="6552" w:h="259" w:hSpace="468" w:wrap="notBeside" w:vAnchor="text" w:hAnchor="text" w:x="604" w:y="4249"/>
      </w:pPr>
      <w:r>
        <w:t>Източник: Национален статистически институт, от Преброяване 2011 г.</w:t>
      </w:r>
    </w:p>
    <w:p w:rsidR="008D51FA" w:rsidRDefault="008D51FA">
      <w:pPr>
        <w:spacing w:line="1" w:lineRule="exact"/>
      </w:pPr>
    </w:p>
    <w:p w:rsidR="008D51FA" w:rsidRDefault="00AE6A0C">
      <w:pPr>
        <w:pStyle w:val="1"/>
        <w:ind w:left="240" w:firstLine="740"/>
        <w:jc w:val="both"/>
      </w:pPr>
      <w:r>
        <w:t>Данните показват, че над 90% от жилищата нямат изпълнени енергоспестяващи мерки като външна изолация и енергоспестяваща дограма.</w:t>
      </w:r>
    </w:p>
    <w:p w:rsidR="008D51FA" w:rsidRDefault="00AE6A0C">
      <w:pPr>
        <w:pStyle w:val="1"/>
        <w:ind w:left="240" w:firstLine="740"/>
        <w:jc w:val="both"/>
      </w:pPr>
      <w:r>
        <w:t>Основни проблеми, свързани с жилищният фонд в община Якоруда, които се открояват, са сравнително остарелите фасади, стари дограми, лоша изолация или липса на такава, висока енергопропускливост и др. Голяма част от мерките, които се прилагат от фирми и частни лица, не са свързани с повишаване на енергийната ефективност. Като пречки за това, както и за влошаването на жилищния фонд, са липсата на добра осведоменост на гражданите за намаляване на консумацията за енергия, високите цени за обследване и саниране на сградите, неефективните вътрешносградни отоплителни мрежи, употреба на нискоефективни съоръжения и енергоносители, липса на топлоизолоация, както и ограниченото използване и внедряване на енергоефективни материали.</w:t>
      </w:r>
    </w:p>
    <w:p w:rsidR="008D51FA" w:rsidRDefault="00AE6A0C">
      <w:pPr>
        <w:pStyle w:val="1"/>
        <w:ind w:left="240" w:firstLine="740"/>
        <w:jc w:val="both"/>
      </w:pPr>
      <w:r>
        <w:t>Като проблеми на домакинствата се открояват отоплението на твърди горива през зимните месеци или на електрическа енергия, високата енергопропускливост на сградите, съчетано с използването на електроуреди с нисък клас на енергопотребление, което води до високо потребление на енергия и аналогично до увеличаване на разходите за потребителите.</w:t>
      </w:r>
    </w:p>
    <w:p w:rsidR="008D51FA" w:rsidRDefault="00AE6A0C">
      <w:pPr>
        <w:pStyle w:val="1"/>
        <w:spacing w:after="300"/>
        <w:ind w:left="280" w:firstLine="700"/>
        <w:jc w:val="both"/>
      </w:pPr>
      <w:bookmarkStart w:id="72" w:name="bookmark87"/>
      <w:r>
        <w:t>В община Якоруда съществуват предпоставки и са налице възможности за задоволяване на енергийните потребности на общинските сгради и постепенно преминаване и прилагане принципите на „зелената“ икономика. Икономията на енергия при крайната консумация в общинските обекти може значително да облекчи общинските бюджети и да стане предпоставка за намаляване на цените и повишаване на качеството на услугите, които общината предлага на населението.</w:t>
      </w:r>
      <w:bookmarkEnd w:id="72"/>
    </w:p>
    <w:p w:rsidR="00837E29" w:rsidRDefault="00837E29">
      <w:pPr>
        <w:pStyle w:val="1"/>
        <w:spacing w:after="300"/>
        <w:ind w:left="280" w:firstLine="700"/>
        <w:jc w:val="both"/>
      </w:pPr>
    </w:p>
    <w:p w:rsidR="00837E29" w:rsidRDefault="00837E29">
      <w:pPr>
        <w:pStyle w:val="1"/>
        <w:spacing w:after="300"/>
        <w:ind w:left="280" w:firstLine="700"/>
        <w:jc w:val="both"/>
      </w:pPr>
    </w:p>
    <w:p w:rsidR="00837E29" w:rsidRDefault="00837E29">
      <w:pPr>
        <w:pStyle w:val="1"/>
        <w:spacing w:after="300"/>
        <w:ind w:left="280" w:firstLine="700"/>
        <w:jc w:val="both"/>
      </w:pPr>
    </w:p>
    <w:p w:rsidR="008D51FA" w:rsidRDefault="00AE6A0C">
      <w:pPr>
        <w:pStyle w:val="22"/>
        <w:keepNext/>
        <w:keepLines/>
        <w:numPr>
          <w:ilvl w:val="1"/>
          <w:numId w:val="2"/>
        </w:numPr>
        <w:tabs>
          <w:tab w:val="left" w:pos="1102"/>
        </w:tabs>
        <w:jc w:val="both"/>
      </w:pPr>
      <w:bookmarkStart w:id="73" w:name="bookmark90"/>
      <w:bookmarkStart w:id="74" w:name="bookmark88"/>
      <w:bookmarkStart w:id="75" w:name="bookmark89"/>
      <w:bookmarkStart w:id="76" w:name="bookmark91"/>
      <w:bookmarkEnd w:id="73"/>
      <w:r>
        <w:rPr>
          <w:color w:val="B68C1F"/>
        </w:rPr>
        <w:t>Промишлени предприятия</w:t>
      </w:r>
      <w:bookmarkEnd w:id="74"/>
      <w:bookmarkEnd w:id="75"/>
      <w:bookmarkEnd w:id="76"/>
    </w:p>
    <w:p w:rsidR="008D51FA" w:rsidRDefault="00AE6A0C">
      <w:pPr>
        <w:pStyle w:val="1"/>
        <w:ind w:left="280" w:firstLine="700"/>
        <w:jc w:val="both"/>
      </w:pPr>
      <w:r>
        <w:t>Община Якоруда е със слаборазвита аграрно-промишлена структура, като местната индустрия е доминирана от дърводобива, машиностроенето и шивашката промишленост.</w:t>
      </w:r>
    </w:p>
    <w:p w:rsidR="008D51FA" w:rsidRDefault="00AE6A0C">
      <w:pPr>
        <w:pStyle w:val="1"/>
        <w:ind w:left="280" w:firstLine="700"/>
        <w:jc w:val="both"/>
      </w:pPr>
      <w:r>
        <w:t>Енергетиката е представена от ВЕЦ „Белмекен“ и ВЕЦ „Якоруда“. Машиностроенето е представено от Завод за дървообработващи машини (ЗДМ) „Якоруда“. Преработвателната промишленост е представена предимно от предприятия за дървообработване. Леката промишленост е представена от няколко шивашки цеха, които шият на ишлеме, а хранително-вкусовата - с производство на хляб и хлебни изделия. Производството на шивашки изделия и трикотаж осигурява заетост предимно на жените. Представено е от смесена българо-френска фирма за трикотаж с близо 100 заети с тенденция за разширяване на дейността и заетостта, две гръцки фирми за облекла с общо 30-40 заети. Всички фирми за трикотаж и шивашки изделия са регистрирани в други населени места извън Якоруда и общината не реализира приходи от тях. Отрасъл „Строителство“ осигурява към 20-30 работни места. В град Якоруда работи цех за преработка на маслини. Селското и горското стопанство са структуроопределящи за икономиката на общината. В земеделието доминира производството на картофи, царевица, фасул и тютюн. Животновъдството е доминирано от говедовъдството и овцевъдството, а птицевъдството и свиневъдството са слабо развити.</w:t>
      </w:r>
    </w:p>
    <w:p w:rsidR="008D51FA" w:rsidRDefault="00AE6A0C">
      <w:pPr>
        <w:pStyle w:val="1"/>
        <w:tabs>
          <w:tab w:val="left" w:pos="1907"/>
        </w:tabs>
        <w:ind w:left="280" w:firstLine="700"/>
        <w:jc w:val="both"/>
      </w:pPr>
      <w:r>
        <w:t>По данни на НСИ, на територията на общината има регистрирани 251 стопански единици, с произведена продукция от 18 585 хил. лв. и нетни приходи от продажби в размер на 31</w:t>
      </w:r>
      <w:r>
        <w:tab/>
        <w:t>976 хил. лв. за 2018 г. Най-голям е делът на стопанските субекти,</w:t>
      </w:r>
    </w:p>
    <w:p w:rsidR="008D51FA" w:rsidRDefault="00AE6A0C">
      <w:pPr>
        <w:pStyle w:val="1"/>
        <w:ind w:left="280" w:firstLine="0"/>
        <w:jc w:val="both"/>
      </w:pPr>
      <w:r>
        <w:t>занимаващи се с търговия, ремонт и обслужване (39,43%), следвани от тези в преработващата индустрия (22,76%) и хотелиерството и ресторантьорството (около 14,22%). Най-нисък е делът на фирмите, занимаващи се с култура, спорт и развлечения (1,21%), строителство (1,62%) и създаване и разпространение на информация и творчески продукти (1,21%).</w:t>
      </w:r>
    </w:p>
    <w:p w:rsidR="008D51FA" w:rsidRDefault="00AE6A0C">
      <w:pPr>
        <w:pStyle w:val="1"/>
        <w:ind w:left="280" w:firstLine="700"/>
        <w:jc w:val="both"/>
      </w:pPr>
      <w:r>
        <w:t>Структурата на предприятията по големина следва общата тенденция за областта и страната. Най-голям е относителният дял на микропредприятията (със заети до 9 д.) - около 94%.</w:t>
      </w:r>
    </w:p>
    <w:p w:rsidR="008D51FA" w:rsidRDefault="00AE6A0C">
      <w:pPr>
        <w:pStyle w:val="1"/>
        <w:spacing w:after="360"/>
        <w:ind w:left="280" w:firstLine="700"/>
        <w:jc w:val="both"/>
      </w:pPr>
      <w:bookmarkStart w:id="77" w:name="bookmark92"/>
      <w:r>
        <w:t>Възможност за стимулиране на местната икономика е развитието на дървопреработването в посока производство на крайни продукти - мебели, дограми и др.</w:t>
      </w:r>
      <w:bookmarkEnd w:id="77"/>
    </w:p>
    <w:p w:rsidR="008D51FA" w:rsidRDefault="00AE6A0C">
      <w:pPr>
        <w:pStyle w:val="22"/>
        <w:keepNext/>
        <w:keepLines/>
        <w:numPr>
          <w:ilvl w:val="1"/>
          <w:numId w:val="2"/>
        </w:numPr>
        <w:tabs>
          <w:tab w:val="left" w:pos="1102"/>
        </w:tabs>
        <w:jc w:val="both"/>
      </w:pPr>
      <w:bookmarkStart w:id="78" w:name="bookmark95"/>
      <w:bookmarkStart w:id="79" w:name="bookmark93"/>
      <w:bookmarkStart w:id="80" w:name="bookmark94"/>
      <w:bookmarkStart w:id="81" w:name="bookmark96"/>
      <w:bookmarkEnd w:id="78"/>
      <w:r>
        <w:rPr>
          <w:color w:val="B68C1F"/>
        </w:rPr>
        <w:t>Транспорт</w:t>
      </w:r>
      <w:bookmarkEnd w:id="79"/>
      <w:bookmarkEnd w:id="80"/>
      <w:bookmarkEnd w:id="81"/>
    </w:p>
    <w:p w:rsidR="008D51FA" w:rsidRDefault="00AE6A0C">
      <w:pPr>
        <w:pStyle w:val="1"/>
        <w:spacing w:after="300"/>
        <w:ind w:left="280" w:firstLine="700"/>
        <w:jc w:val="both"/>
      </w:pPr>
      <w:r>
        <w:t>Общинските пътища са с дължина 32 км и гъстота 9,6 км/100 кв. км., което е значително по-малко от средното за страната (33 км/100 кв. км.), като основни влияещи фактори са планинският релеф, голямата надморска височина и разположението на населените места. Липсват пътища от висок клас.</w:t>
      </w:r>
    </w:p>
    <w:p w:rsidR="008D51FA" w:rsidRDefault="00AE6A0C">
      <w:pPr>
        <w:pStyle w:val="1"/>
        <w:ind w:left="280" w:firstLine="700"/>
        <w:jc w:val="both"/>
      </w:pPr>
      <w:r>
        <w:t>Транспортната достъпност на община Якоруда се обезпечава от система от второкласен и местни пътища, както следва:</w:t>
      </w:r>
    </w:p>
    <w:p w:rsidR="008D51FA" w:rsidRDefault="00AE6A0C">
      <w:pPr>
        <w:pStyle w:val="1"/>
        <w:numPr>
          <w:ilvl w:val="0"/>
          <w:numId w:val="4"/>
        </w:numPr>
        <w:tabs>
          <w:tab w:val="left" w:pos="1409"/>
        </w:tabs>
        <w:ind w:left="280" w:firstLine="700"/>
        <w:jc w:val="both"/>
      </w:pPr>
      <w:bookmarkStart w:id="82" w:name="bookmark97"/>
      <w:bookmarkEnd w:id="82"/>
      <w:r>
        <w:t>Главната п</w:t>
      </w:r>
      <w:r w:rsidR="00837E29">
        <w:t xml:space="preserve">ътна артерия в общината е път </w:t>
      </w:r>
      <w:r w:rsidR="00837E29">
        <w:rPr>
          <w:lang w:val="en-US"/>
        </w:rPr>
        <w:t>II</w:t>
      </w:r>
      <w:r>
        <w:t xml:space="preserve">-84 Разлог - Велинград с дължина на пътната отсечка на територията на общината 29 км, който преминава през общинския център гр. Якоруда в направление изток-запад и свързва общината със съседните общини, областния град и </w:t>
      </w:r>
      <w:r>
        <w:lastRenderedPageBreak/>
        <w:t>националната пътна мрежа и е в лошо техническо състояние;</w:t>
      </w:r>
    </w:p>
    <w:p w:rsidR="008D51FA" w:rsidRDefault="00AE6A0C">
      <w:pPr>
        <w:pStyle w:val="1"/>
        <w:numPr>
          <w:ilvl w:val="0"/>
          <w:numId w:val="4"/>
        </w:numPr>
        <w:tabs>
          <w:tab w:val="left" w:pos="1409"/>
        </w:tabs>
        <w:ind w:left="280" w:firstLine="700"/>
        <w:jc w:val="both"/>
      </w:pPr>
      <w:bookmarkStart w:id="83" w:name="bookmark98"/>
      <w:bookmarkEnd w:id="83"/>
      <w:r>
        <w:t>път 11-19 Разлог - Гоце Делчев - Драма - осигурява връзката на общините на област Благоевград, разположени по поречието на р. Места с международен път Е-79. При сегашното си състояние той не отговаря на изискванията на очаквания международен автомобилен трафик и на нарастващия транспортен поток, особено през зимния сезон;</w:t>
      </w:r>
    </w:p>
    <w:p w:rsidR="008D51FA" w:rsidRDefault="00AE6A0C">
      <w:pPr>
        <w:pStyle w:val="1"/>
        <w:numPr>
          <w:ilvl w:val="0"/>
          <w:numId w:val="4"/>
        </w:numPr>
        <w:tabs>
          <w:tab w:val="left" w:pos="1409"/>
        </w:tabs>
        <w:spacing w:line="288" w:lineRule="auto"/>
        <w:ind w:left="280" w:firstLine="700"/>
        <w:jc w:val="both"/>
      </w:pPr>
      <w:bookmarkStart w:id="84" w:name="bookmark99"/>
      <w:bookmarkEnd w:id="84"/>
      <w:r>
        <w:t>Път Е-79 София - Благоевград - Солун - свързва общината с националната и международната пътна мрежа;</w:t>
      </w:r>
    </w:p>
    <w:p w:rsidR="008D51FA" w:rsidRDefault="00AE6A0C">
      <w:pPr>
        <w:pStyle w:val="1"/>
        <w:numPr>
          <w:ilvl w:val="0"/>
          <w:numId w:val="4"/>
        </w:numPr>
        <w:tabs>
          <w:tab w:val="left" w:pos="1409"/>
        </w:tabs>
        <w:spacing w:line="288" w:lineRule="auto"/>
        <w:ind w:left="280" w:firstLine="700"/>
        <w:jc w:val="both"/>
      </w:pPr>
      <w:bookmarkStart w:id="85" w:name="bookmark100"/>
      <w:bookmarkEnd w:id="85"/>
      <w:r>
        <w:t>Път Е-80 София - Пловдив - Истанбул - свързва общината с националната и международната пътна мрежа.</w:t>
      </w:r>
    </w:p>
    <w:p w:rsidR="008D51FA" w:rsidRDefault="00AE6A0C">
      <w:pPr>
        <w:pStyle w:val="1"/>
        <w:numPr>
          <w:ilvl w:val="0"/>
          <w:numId w:val="4"/>
        </w:numPr>
        <w:tabs>
          <w:tab w:val="left" w:pos="1409"/>
        </w:tabs>
        <w:spacing w:line="300" w:lineRule="auto"/>
        <w:ind w:firstLine="980"/>
      </w:pPr>
      <w:bookmarkStart w:id="86" w:name="bookmark101"/>
      <w:bookmarkEnd w:id="86"/>
      <w:r>
        <w:t>Общинската пътна мрежа е представена от:</w:t>
      </w:r>
    </w:p>
    <w:p w:rsidR="008D51FA" w:rsidRDefault="00837E29">
      <w:pPr>
        <w:pStyle w:val="1"/>
        <w:numPr>
          <w:ilvl w:val="0"/>
          <w:numId w:val="4"/>
        </w:numPr>
        <w:tabs>
          <w:tab w:val="left" w:pos="1409"/>
        </w:tabs>
        <w:spacing w:line="288" w:lineRule="auto"/>
        <w:ind w:left="280" w:firstLine="700"/>
        <w:jc w:val="both"/>
      </w:pPr>
      <w:bookmarkStart w:id="87" w:name="bookmark102"/>
      <w:bookmarkEnd w:id="87"/>
      <w:r>
        <w:t xml:space="preserve">Общински път отклонение </w:t>
      </w:r>
      <w:r>
        <w:rPr>
          <w:lang w:val="en-US"/>
        </w:rPr>
        <w:t>II</w:t>
      </w:r>
      <w:r w:rsidR="00AE6A0C">
        <w:t>-84 - с. Конарско - с. Бунцево - с. Бел Камен с дължина 16 км.;</w:t>
      </w:r>
    </w:p>
    <w:p w:rsidR="008D51FA" w:rsidRDefault="00837E29">
      <w:pPr>
        <w:pStyle w:val="1"/>
        <w:numPr>
          <w:ilvl w:val="0"/>
          <w:numId w:val="4"/>
        </w:numPr>
        <w:tabs>
          <w:tab w:val="left" w:pos="1409"/>
        </w:tabs>
        <w:spacing w:line="288" w:lineRule="auto"/>
        <w:ind w:left="280" w:firstLine="700"/>
        <w:jc w:val="both"/>
      </w:pPr>
      <w:bookmarkStart w:id="88" w:name="bookmark103"/>
      <w:bookmarkEnd w:id="88"/>
      <w:r>
        <w:t xml:space="preserve">Общински път отклонение </w:t>
      </w:r>
      <w:r>
        <w:rPr>
          <w:lang w:val="en-US"/>
        </w:rPr>
        <w:t>II</w:t>
      </w:r>
      <w:r w:rsidR="00AE6A0C">
        <w:t>-84 - с. Смолево - с. Бел Камен с дължина 14 км. Пътят е с асфалтова настилка до с. Бел Камен, в добро техническо състояние;</w:t>
      </w:r>
    </w:p>
    <w:p w:rsidR="008D51FA" w:rsidRDefault="00837E29">
      <w:pPr>
        <w:pStyle w:val="1"/>
        <w:numPr>
          <w:ilvl w:val="0"/>
          <w:numId w:val="4"/>
        </w:numPr>
        <w:tabs>
          <w:tab w:val="left" w:pos="1409"/>
        </w:tabs>
        <w:spacing w:line="300" w:lineRule="auto"/>
        <w:ind w:firstLine="980"/>
      </w:pPr>
      <w:bookmarkStart w:id="89" w:name="bookmark104"/>
      <w:bookmarkEnd w:id="89"/>
      <w:r>
        <w:t xml:space="preserve">Общински път отклонение </w:t>
      </w:r>
      <w:r>
        <w:rPr>
          <w:lang w:val="en-US"/>
        </w:rPr>
        <w:t>II</w:t>
      </w:r>
      <w:r w:rsidR="00AE6A0C">
        <w:t>-84 - с. Аврамово с дължина 1,9 км. ;</w:t>
      </w:r>
    </w:p>
    <w:p w:rsidR="008D51FA" w:rsidRDefault="00AE6A0C">
      <w:pPr>
        <w:pStyle w:val="1"/>
        <w:numPr>
          <w:ilvl w:val="0"/>
          <w:numId w:val="4"/>
        </w:numPr>
        <w:tabs>
          <w:tab w:val="left" w:pos="1409"/>
        </w:tabs>
        <w:spacing w:line="288" w:lineRule="auto"/>
        <w:ind w:left="280" w:firstLine="700"/>
        <w:jc w:val="both"/>
      </w:pPr>
      <w:bookmarkStart w:id="90" w:name="bookmark105"/>
      <w:bookmarkEnd w:id="90"/>
      <w:r>
        <w:t>Местен път гр. Якоруда - м. Трещеник - м. Нехтеница с дължина 19 км. На места в добро състояние на настилката, а на други места полуразрушена.</w:t>
      </w:r>
    </w:p>
    <w:p w:rsidR="008D51FA" w:rsidRDefault="00AE6A0C">
      <w:pPr>
        <w:pStyle w:val="1"/>
        <w:numPr>
          <w:ilvl w:val="0"/>
          <w:numId w:val="4"/>
        </w:numPr>
        <w:tabs>
          <w:tab w:val="left" w:pos="1409"/>
        </w:tabs>
        <w:spacing w:line="300" w:lineRule="auto"/>
        <w:ind w:firstLine="980"/>
      </w:pPr>
      <w:bookmarkStart w:id="91" w:name="bookmark106"/>
      <w:bookmarkEnd w:id="91"/>
      <w:r>
        <w:t>Общински път с. Конарско - с. Бел Камен с дължина 8.4 км. - на земна основа.</w:t>
      </w:r>
    </w:p>
    <w:p w:rsidR="008D51FA" w:rsidRDefault="00AE6A0C">
      <w:pPr>
        <w:pStyle w:val="1"/>
        <w:ind w:left="280" w:firstLine="700"/>
        <w:jc w:val="both"/>
      </w:pPr>
      <w:r>
        <w:t>Основните проблеми при поддръжката и развитието на общинската пътна мрежа са свързани с липса на средства за ремонт и инвестиции в пътна инфраструктура и тенденция за продължаващо влошаване качество на инфраструктурата, породено от интензивността на водната ерозия.</w:t>
      </w:r>
    </w:p>
    <w:p w:rsidR="008D51FA" w:rsidRDefault="00AE6A0C">
      <w:pPr>
        <w:pStyle w:val="1"/>
        <w:ind w:left="280" w:firstLine="700"/>
        <w:jc w:val="both"/>
      </w:pPr>
      <w:r>
        <w:t>В община Якоруда автобусни превози се изпълняват от частни превозвачи ежедневно до градовете София, Пловдив, Благоевград, Разлог и Велинград. Обществен пътнически транспорт в рамките на общината не е организиран.</w:t>
      </w:r>
    </w:p>
    <w:p w:rsidR="008D51FA" w:rsidRDefault="00AE6A0C">
      <w:pPr>
        <w:pStyle w:val="1"/>
        <w:spacing w:after="360"/>
        <w:ind w:left="280" w:firstLine="700"/>
        <w:jc w:val="both"/>
      </w:pPr>
      <w:bookmarkStart w:id="92" w:name="bookmark107"/>
      <w:r>
        <w:t>Железопътният транспорт е представен от теснолинейния път Септември - Добринище. Функционират жп гара в гр. Якоруда и жп спирки в селата Аврамово, Смолево, Черна Места и Юруково.</w:t>
      </w:r>
      <w:bookmarkEnd w:id="92"/>
    </w:p>
    <w:p w:rsidR="008D51FA" w:rsidRDefault="00AE6A0C">
      <w:pPr>
        <w:pStyle w:val="22"/>
        <w:keepNext/>
        <w:keepLines/>
        <w:numPr>
          <w:ilvl w:val="1"/>
          <w:numId w:val="2"/>
        </w:numPr>
        <w:tabs>
          <w:tab w:val="left" w:pos="1102"/>
        </w:tabs>
        <w:jc w:val="both"/>
      </w:pPr>
      <w:bookmarkStart w:id="93" w:name="bookmark110"/>
      <w:bookmarkStart w:id="94" w:name="bookmark108"/>
      <w:bookmarkStart w:id="95" w:name="bookmark109"/>
      <w:bookmarkStart w:id="96" w:name="bookmark111"/>
      <w:bookmarkEnd w:id="93"/>
      <w:r>
        <w:rPr>
          <w:color w:val="B68C1F"/>
        </w:rPr>
        <w:t>Домакинства</w:t>
      </w:r>
      <w:bookmarkEnd w:id="94"/>
      <w:bookmarkEnd w:id="95"/>
      <w:bookmarkEnd w:id="96"/>
    </w:p>
    <w:p w:rsidR="008D51FA" w:rsidRDefault="00AE6A0C">
      <w:pPr>
        <w:pStyle w:val="1"/>
        <w:ind w:left="280" w:firstLine="700"/>
        <w:jc w:val="both"/>
      </w:pPr>
      <w:r>
        <w:t>В община Якоруда биомасата е основният източник на енергия, който се прилага от домакинствата. Голям процент от тях се отопляват основно чрез твърди горива. Печките и горивните инсталации, които се използват, са предимно с нисък КПД, защото липсват модерни горивни камери. Броят на употребяваните в домакинствата съвременни котли е все още незначителен, поради ограничени финансови възможности. Използването на съвременни котли може да повиши до два пъти полезното количество топлина, получавано от дървата за огрев, което е равностойно на двукратно увеличаване на потенциала без да се увеличава потреблението.</w:t>
      </w:r>
    </w:p>
    <w:p w:rsidR="008D51FA" w:rsidRDefault="00AE6A0C">
      <w:pPr>
        <w:pStyle w:val="1"/>
        <w:ind w:left="280" w:firstLine="700"/>
        <w:jc w:val="both"/>
      </w:pPr>
      <w:r>
        <w:t>Към момента състоянието на енергийното потребление в община Якоруда се характеризира с енергоинтензивна структура, морално остарели технологии, оборудване и уреди, както и неблагоприятен енергиен баланс на домакинствата с много високо потребление на електроенергия за отопление. Могат да се посочат следните пречки при реализацията на целенасочени действия за повишаване на енергийната ефективност:</w:t>
      </w:r>
    </w:p>
    <w:p w:rsidR="008D51FA" w:rsidRDefault="00AE6A0C">
      <w:pPr>
        <w:pStyle w:val="1"/>
        <w:numPr>
          <w:ilvl w:val="0"/>
          <w:numId w:val="4"/>
        </w:numPr>
        <w:tabs>
          <w:tab w:val="left" w:pos="986"/>
        </w:tabs>
        <w:spacing w:line="286" w:lineRule="auto"/>
        <w:ind w:left="280" w:firstLine="420"/>
        <w:jc w:val="both"/>
      </w:pPr>
      <w:bookmarkStart w:id="97" w:name="bookmark112"/>
      <w:bookmarkEnd w:id="97"/>
      <w:r>
        <w:t xml:space="preserve">Липса на разработени и прилагани ефективни информационни модели за популяризиране </w:t>
      </w:r>
      <w:r>
        <w:lastRenderedPageBreak/>
        <w:t>на европейското, национално и местно законодателство в областта на енергийната ефективност.</w:t>
      </w:r>
    </w:p>
    <w:p w:rsidR="008D51FA" w:rsidRDefault="00AE6A0C">
      <w:pPr>
        <w:pStyle w:val="1"/>
        <w:numPr>
          <w:ilvl w:val="0"/>
          <w:numId w:val="4"/>
        </w:numPr>
        <w:tabs>
          <w:tab w:val="left" w:pos="986"/>
        </w:tabs>
        <w:spacing w:line="286" w:lineRule="auto"/>
        <w:ind w:left="280" w:firstLine="420"/>
        <w:jc w:val="both"/>
      </w:pPr>
      <w:bookmarkStart w:id="98" w:name="bookmark113"/>
      <w:bookmarkEnd w:id="98"/>
      <w:r>
        <w:t>Липсата на достатъчни финансови средства у инвеститорите за реализация на подобен род действия ограничава внедряването на мерки за енергийна ефективност в домакинствата и частния сектор.</w:t>
      </w:r>
    </w:p>
    <w:p w:rsidR="008D51FA" w:rsidRDefault="00AE6A0C">
      <w:pPr>
        <w:pStyle w:val="1"/>
        <w:numPr>
          <w:ilvl w:val="0"/>
          <w:numId w:val="4"/>
        </w:numPr>
        <w:tabs>
          <w:tab w:val="left" w:pos="986"/>
        </w:tabs>
        <w:spacing w:line="288" w:lineRule="auto"/>
        <w:ind w:left="280" w:firstLine="420"/>
        <w:jc w:val="both"/>
      </w:pPr>
      <w:bookmarkStart w:id="99" w:name="bookmark114"/>
      <w:bookmarkEnd w:id="99"/>
      <w:r>
        <w:t>Липса на правила за енергийно ефективно поведение на служителите в общинската структура.</w:t>
      </w:r>
    </w:p>
    <w:p w:rsidR="008D51FA" w:rsidRDefault="00AE6A0C">
      <w:pPr>
        <w:pStyle w:val="1"/>
        <w:numPr>
          <w:ilvl w:val="0"/>
          <w:numId w:val="4"/>
        </w:numPr>
        <w:tabs>
          <w:tab w:val="left" w:pos="986"/>
        </w:tabs>
        <w:spacing w:line="288" w:lineRule="auto"/>
        <w:ind w:left="280" w:firstLine="420"/>
        <w:jc w:val="both"/>
      </w:pPr>
      <w:bookmarkStart w:id="100" w:name="bookmark115"/>
      <w:bookmarkEnd w:id="100"/>
      <w:r>
        <w:t>Недостатъчна осведоменост на потребителите за съществуващи нови технологии и възможности за намаляване на консумацията на енергия.</w:t>
      </w:r>
    </w:p>
    <w:p w:rsidR="008D51FA" w:rsidRDefault="00AE6A0C">
      <w:pPr>
        <w:pStyle w:val="1"/>
        <w:numPr>
          <w:ilvl w:val="0"/>
          <w:numId w:val="4"/>
        </w:numPr>
        <w:tabs>
          <w:tab w:val="left" w:pos="986"/>
        </w:tabs>
        <w:spacing w:line="302" w:lineRule="auto"/>
        <w:ind w:firstLine="700"/>
        <w:jc w:val="both"/>
      </w:pPr>
      <w:bookmarkStart w:id="101" w:name="bookmark116"/>
      <w:bookmarkEnd w:id="101"/>
      <w:r>
        <w:t>Липса на стимули за рационално енергопотребление.</w:t>
      </w:r>
    </w:p>
    <w:p w:rsidR="008D51FA" w:rsidRDefault="00AE6A0C">
      <w:pPr>
        <w:pStyle w:val="1"/>
        <w:ind w:left="280" w:firstLine="700"/>
        <w:jc w:val="both"/>
      </w:pPr>
      <w:r>
        <w:t>Разходите за електрическа и топлинна енергия се нареждат на едно от първите места по обем в общинския бюджет. Предприети са действия от страна на ръководството на Община Якоруда и администрацията за подобряване на горивните процеси, промяна на горивната база и намаляване на загубите в системата за пренос и разпределение на електрическа и топлинна енергия в сградите и обектите на социалната и административна инфраструктура на общината.</w:t>
      </w:r>
    </w:p>
    <w:p w:rsidR="008D51FA" w:rsidRDefault="00AE6A0C">
      <w:pPr>
        <w:pStyle w:val="1"/>
        <w:ind w:left="280" w:firstLine="700"/>
        <w:jc w:val="both"/>
      </w:pPr>
      <w:r>
        <w:t>Като проблеми на домакинствата се открояват отоплението на твърди горива през зимните месеци или на електрическа енергия, високата енергопропускливост на сградите, съчетано с използването на електроуреди от нисък клас на енергоефективност, което води до високо потребление на енергия и аналогично до увеличаване на разходите за потребителите.</w:t>
      </w:r>
    </w:p>
    <w:p w:rsidR="008D51FA" w:rsidRDefault="00AE6A0C">
      <w:pPr>
        <w:pStyle w:val="1"/>
        <w:spacing w:after="360"/>
        <w:ind w:left="280" w:firstLine="700"/>
        <w:jc w:val="both"/>
      </w:pPr>
      <w:bookmarkStart w:id="102" w:name="bookmark117"/>
      <w:r>
        <w:t>Данни за вида на отоплението от домакинствата са налични само от националните преброявания, като последното такова е от 2011 г. Статистиката показва, че около 50% от населението използват твърдото гориво за отопление, което допринася за замърсяването на атмосферния въздух.</w:t>
      </w:r>
      <w:bookmarkEnd w:id="102"/>
    </w:p>
    <w:p w:rsidR="008D51FA" w:rsidRDefault="00AE6A0C">
      <w:pPr>
        <w:pStyle w:val="22"/>
        <w:keepNext/>
        <w:keepLines/>
        <w:numPr>
          <w:ilvl w:val="1"/>
          <w:numId w:val="2"/>
        </w:numPr>
        <w:tabs>
          <w:tab w:val="left" w:pos="1102"/>
        </w:tabs>
        <w:jc w:val="both"/>
      </w:pPr>
      <w:bookmarkStart w:id="103" w:name="bookmark120"/>
      <w:bookmarkStart w:id="104" w:name="bookmark118"/>
      <w:bookmarkStart w:id="105" w:name="bookmark119"/>
      <w:bookmarkStart w:id="106" w:name="bookmark121"/>
      <w:bookmarkEnd w:id="103"/>
      <w:r>
        <w:rPr>
          <w:color w:val="B68C1F"/>
        </w:rPr>
        <w:t>Услуги</w:t>
      </w:r>
      <w:bookmarkEnd w:id="104"/>
      <w:bookmarkEnd w:id="105"/>
      <w:bookmarkEnd w:id="106"/>
    </w:p>
    <w:p w:rsidR="008D51FA" w:rsidRDefault="00AE6A0C">
      <w:pPr>
        <w:pStyle w:val="1"/>
        <w:ind w:left="280" w:firstLine="700"/>
        <w:jc w:val="both"/>
      </w:pPr>
      <w:r>
        <w:t>В община Якоруда биомасата е основният източник на енергия и за сектора на услугите. Дружествата в сектор „Услуги“ се отопляват основно чрез дърва и твърди горива, а печките и горивните инсталации, които се използват от тях са с нисък КПД (подобно на ситуацията при домакинства).</w:t>
      </w:r>
    </w:p>
    <w:p w:rsidR="008D51FA" w:rsidRDefault="00AE6A0C">
      <w:pPr>
        <w:pStyle w:val="1"/>
        <w:ind w:left="280" w:firstLine="700"/>
        <w:jc w:val="both"/>
      </w:pPr>
      <w:r>
        <w:t>Наличието на модерни и качествени публични услуги е основен стимул за икономически растеж и оттам за повишаването на жизнения стандарт на населението. Международната практика показва, че публично-частното партньорство е един от успешните финансови инструменти за осигуряване на инвестиции в публичната инфраструктура, когато държавният и общинските бюджети не разполагат с необходимия ресурс и искат да осигурят по-добра стойност на вложените публични средства.</w:t>
      </w:r>
    </w:p>
    <w:p w:rsidR="008D51FA" w:rsidRDefault="00AE6A0C">
      <w:pPr>
        <w:pStyle w:val="1"/>
        <w:spacing w:after="360"/>
        <w:ind w:left="280" w:firstLine="700"/>
        <w:jc w:val="both"/>
      </w:pPr>
      <w:bookmarkStart w:id="107" w:name="bookmark122"/>
      <w:r>
        <w:rPr>
          <w:color w:val="090909"/>
        </w:rPr>
        <w:t>Тъй като в последните години пазара на услуги все повече се разраства, а разходите за тях стават по-големи, основната роля на Община Якоруда е да осигури тези услуги на по-ниски цени, като намали енергийното потребление. Това може да се постигне чрез комбинираното прилагане на мерки за повишаване на енергийната ефективност.</w:t>
      </w:r>
      <w:bookmarkEnd w:id="107"/>
    </w:p>
    <w:p w:rsidR="008D51FA" w:rsidRDefault="00AE6A0C">
      <w:pPr>
        <w:pStyle w:val="22"/>
        <w:keepNext/>
        <w:keepLines/>
        <w:numPr>
          <w:ilvl w:val="1"/>
          <w:numId w:val="2"/>
        </w:numPr>
        <w:tabs>
          <w:tab w:val="left" w:pos="1102"/>
        </w:tabs>
        <w:jc w:val="both"/>
      </w:pPr>
      <w:bookmarkStart w:id="108" w:name="bookmark125"/>
      <w:bookmarkStart w:id="109" w:name="bookmark123"/>
      <w:bookmarkStart w:id="110" w:name="bookmark124"/>
      <w:bookmarkStart w:id="111" w:name="bookmark126"/>
      <w:bookmarkEnd w:id="108"/>
      <w:r>
        <w:rPr>
          <w:color w:val="B68C1F"/>
        </w:rPr>
        <w:t>Селско стопанство</w:t>
      </w:r>
      <w:bookmarkEnd w:id="109"/>
      <w:bookmarkEnd w:id="110"/>
      <w:bookmarkEnd w:id="111"/>
    </w:p>
    <w:p w:rsidR="008D51FA" w:rsidRDefault="00AE6A0C">
      <w:pPr>
        <w:pStyle w:val="1"/>
        <w:ind w:left="280" w:firstLine="700"/>
        <w:jc w:val="both"/>
      </w:pPr>
      <w:r>
        <w:t>Секторът на селското стопанство има първостепенна роля в общината. В таблицата по-долу са представени данни за основните земеделски култури, отглеждани в общината.</w:t>
      </w:r>
    </w:p>
    <w:p w:rsidR="008D51FA" w:rsidRDefault="00AE6A0C">
      <w:pPr>
        <w:pStyle w:val="1"/>
        <w:ind w:left="280" w:firstLine="700"/>
        <w:jc w:val="both"/>
      </w:pPr>
      <w:bookmarkStart w:id="112" w:name="bookmark127"/>
      <w:r>
        <w:t xml:space="preserve">В структурата на земеделските земи по начин на трайно ползване преобладават нивите с </w:t>
      </w:r>
      <w:r>
        <w:lastRenderedPageBreak/>
        <w:t>над 83,7%. Климатичните особености в общината са благоприятни за отглеждането на голям брой основни земеделски култури, от които по-значителните и с традиции са царевица, пшеница и слънчоглед. За тях трябва да се търсят форми за увеличаване добива от единица площ чрез въвеждане на научен подход.</w:t>
      </w:r>
      <w:bookmarkEnd w:id="112"/>
    </w:p>
    <w:p w:rsidR="008D51FA" w:rsidRDefault="00AE6A0C">
      <w:pPr>
        <w:pStyle w:val="1"/>
        <w:tabs>
          <w:tab w:val="left" w:pos="1733"/>
        </w:tabs>
        <w:ind w:firstLine="0"/>
        <w:jc w:val="center"/>
      </w:pPr>
      <w:r>
        <w:rPr>
          <w:b/>
          <w:bCs/>
          <w:i/>
          <w:iCs/>
        </w:rPr>
        <w:t>Таблица 7.</w:t>
      </w:r>
      <w:r>
        <w:rPr>
          <w:b/>
          <w:bCs/>
          <w:i/>
          <w:iCs/>
        </w:rPr>
        <w:tab/>
        <w:t>Площи и основни култури през в община Якоруда — в ха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525"/>
        <w:gridCol w:w="2160"/>
        <w:gridCol w:w="1949"/>
      </w:tblGrid>
      <w:tr w:rsidR="008D51FA">
        <w:trPr>
          <w:trHeight w:hRule="exact" w:val="398"/>
          <w:jc w:val="center"/>
        </w:trPr>
        <w:tc>
          <w:tcPr>
            <w:tcW w:w="2525" w:type="dxa"/>
            <w:tcBorders>
              <w:top w:val="single" w:sz="4" w:space="0" w:color="auto"/>
              <w:left w:val="single" w:sz="4" w:space="0" w:color="auto"/>
            </w:tcBorders>
            <w:shd w:val="clear" w:color="auto" w:fill="83992A"/>
            <w:vAlign w:val="center"/>
          </w:tcPr>
          <w:p w:rsidR="008D51FA" w:rsidRDefault="00AE6A0C">
            <w:pPr>
              <w:pStyle w:val="a3"/>
              <w:spacing w:line="240" w:lineRule="auto"/>
              <w:ind w:firstLine="0"/>
              <w:jc w:val="center"/>
              <w:rPr>
                <w:sz w:val="22"/>
                <w:szCs w:val="22"/>
              </w:rPr>
            </w:pPr>
            <w:r>
              <w:rPr>
                <w:b/>
                <w:bCs/>
                <w:sz w:val="22"/>
                <w:szCs w:val="22"/>
              </w:rPr>
              <w:t>Култури</w:t>
            </w:r>
          </w:p>
        </w:tc>
        <w:tc>
          <w:tcPr>
            <w:tcW w:w="2160" w:type="dxa"/>
            <w:tcBorders>
              <w:top w:val="single" w:sz="4" w:space="0" w:color="auto"/>
              <w:left w:val="single" w:sz="4" w:space="0" w:color="auto"/>
            </w:tcBorders>
            <w:shd w:val="clear" w:color="auto" w:fill="83992A"/>
            <w:vAlign w:val="center"/>
          </w:tcPr>
          <w:p w:rsidR="008D51FA" w:rsidRDefault="001C5A8F">
            <w:pPr>
              <w:pStyle w:val="a3"/>
              <w:spacing w:line="240" w:lineRule="auto"/>
              <w:ind w:firstLine="0"/>
              <w:jc w:val="center"/>
              <w:rPr>
                <w:sz w:val="22"/>
                <w:szCs w:val="22"/>
              </w:rPr>
            </w:pPr>
            <w:r>
              <w:rPr>
                <w:b/>
                <w:bCs/>
                <w:sz w:val="22"/>
                <w:szCs w:val="22"/>
              </w:rPr>
              <w:t>2019/2020</w:t>
            </w:r>
          </w:p>
        </w:tc>
        <w:tc>
          <w:tcPr>
            <w:tcW w:w="1949" w:type="dxa"/>
            <w:tcBorders>
              <w:top w:val="single" w:sz="4" w:space="0" w:color="auto"/>
              <w:left w:val="single" w:sz="4" w:space="0" w:color="auto"/>
              <w:right w:val="single" w:sz="4" w:space="0" w:color="auto"/>
            </w:tcBorders>
            <w:shd w:val="clear" w:color="auto" w:fill="83992A"/>
            <w:vAlign w:val="center"/>
          </w:tcPr>
          <w:p w:rsidR="008D51FA" w:rsidRDefault="001C5A8F">
            <w:pPr>
              <w:pStyle w:val="a3"/>
              <w:spacing w:line="240" w:lineRule="auto"/>
              <w:ind w:firstLine="0"/>
              <w:jc w:val="center"/>
              <w:rPr>
                <w:sz w:val="22"/>
                <w:szCs w:val="22"/>
              </w:rPr>
            </w:pPr>
            <w:r>
              <w:rPr>
                <w:b/>
                <w:bCs/>
                <w:sz w:val="22"/>
                <w:szCs w:val="22"/>
              </w:rPr>
              <w:t>2021/2022</w:t>
            </w:r>
          </w:p>
        </w:tc>
      </w:tr>
      <w:tr w:rsidR="008D51FA">
        <w:trPr>
          <w:trHeight w:hRule="exact" w:val="259"/>
          <w:jc w:val="center"/>
        </w:trPr>
        <w:tc>
          <w:tcPr>
            <w:tcW w:w="2525"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Картофи</w:t>
            </w:r>
          </w:p>
        </w:tc>
        <w:tc>
          <w:tcPr>
            <w:tcW w:w="2160" w:type="dxa"/>
            <w:tcBorders>
              <w:top w:val="single" w:sz="4" w:space="0" w:color="auto"/>
              <w:left w:val="single" w:sz="4" w:space="0" w:color="auto"/>
            </w:tcBorders>
            <w:shd w:val="clear" w:color="auto" w:fill="FFFFFF"/>
            <w:vAlign w:val="bottom"/>
          </w:tcPr>
          <w:p w:rsidR="008D51FA" w:rsidRDefault="001C5A8F">
            <w:pPr>
              <w:pStyle w:val="a3"/>
              <w:spacing w:line="240" w:lineRule="auto"/>
              <w:ind w:left="1320" w:firstLine="0"/>
              <w:rPr>
                <w:sz w:val="22"/>
                <w:szCs w:val="22"/>
              </w:rPr>
            </w:pPr>
            <w:r>
              <w:rPr>
                <w:sz w:val="22"/>
                <w:szCs w:val="22"/>
              </w:rPr>
              <w:t>12.48</w:t>
            </w:r>
            <w:r w:rsidR="00AE6A0C">
              <w:rPr>
                <w:sz w:val="22"/>
                <w:szCs w:val="22"/>
              </w:rPr>
              <w:t>13</w:t>
            </w:r>
          </w:p>
        </w:tc>
        <w:tc>
          <w:tcPr>
            <w:tcW w:w="1949" w:type="dxa"/>
            <w:tcBorders>
              <w:top w:val="single" w:sz="4" w:space="0" w:color="auto"/>
              <w:left w:val="single" w:sz="4" w:space="0" w:color="auto"/>
              <w:right w:val="single" w:sz="4" w:space="0" w:color="auto"/>
            </w:tcBorders>
            <w:shd w:val="clear" w:color="auto" w:fill="FFFFFF"/>
            <w:vAlign w:val="bottom"/>
          </w:tcPr>
          <w:p w:rsidR="008D51FA" w:rsidRDefault="001C5A8F">
            <w:pPr>
              <w:pStyle w:val="a3"/>
              <w:spacing w:line="240" w:lineRule="auto"/>
              <w:ind w:firstLine="0"/>
              <w:jc w:val="right"/>
              <w:rPr>
                <w:sz w:val="22"/>
                <w:szCs w:val="22"/>
              </w:rPr>
            </w:pPr>
            <w:r>
              <w:rPr>
                <w:sz w:val="22"/>
                <w:szCs w:val="22"/>
              </w:rPr>
              <w:t>11.473</w:t>
            </w:r>
            <w:r w:rsidR="00AE6A0C">
              <w:rPr>
                <w:sz w:val="22"/>
                <w:szCs w:val="22"/>
              </w:rPr>
              <w:t>5</w:t>
            </w:r>
          </w:p>
        </w:tc>
      </w:tr>
      <w:tr w:rsidR="008D51FA">
        <w:trPr>
          <w:trHeight w:hRule="exact" w:val="264"/>
          <w:jc w:val="center"/>
        </w:trPr>
        <w:tc>
          <w:tcPr>
            <w:tcW w:w="2525"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Овес</w:t>
            </w:r>
          </w:p>
        </w:tc>
        <w:tc>
          <w:tcPr>
            <w:tcW w:w="2160" w:type="dxa"/>
            <w:tcBorders>
              <w:top w:val="single" w:sz="4" w:space="0" w:color="auto"/>
              <w:left w:val="single" w:sz="4" w:space="0" w:color="auto"/>
            </w:tcBorders>
            <w:shd w:val="clear" w:color="auto" w:fill="FFFFFF"/>
            <w:vAlign w:val="bottom"/>
          </w:tcPr>
          <w:p w:rsidR="008D51FA" w:rsidRDefault="001C5A8F">
            <w:pPr>
              <w:pStyle w:val="a3"/>
              <w:spacing w:line="240" w:lineRule="auto"/>
              <w:ind w:left="1320" w:firstLine="0"/>
              <w:rPr>
                <w:sz w:val="22"/>
                <w:szCs w:val="22"/>
              </w:rPr>
            </w:pPr>
            <w:r>
              <w:rPr>
                <w:sz w:val="22"/>
                <w:szCs w:val="22"/>
              </w:rPr>
              <w:t>10</w:t>
            </w:r>
            <w:r w:rsidR="00AE6A0C">
              <w:rPr>
                <w:sz w:val="22"/>
                <w:szCs w:val="22"/>
              </w:rPr>
              <w:t>.5716</w:t>
            </w:r>
          </w:p>
        </w:tc>
        <w:tc>
          <w:tcPr>
            <w:tcW w:w="1949" w:type="dxa"/>
            <w:tcBorders>
              <w:top w:val="single" w:sz="4" w:space="0" w:color="auto"/>
              <w:left w:val="single" w:sz="4" w:space="0" w:color="auto"/>
              <w:right w:val="single" w:sz="4" w:space="0" w:color="auto"/>
            </w:tcBorders>
            <w:shd w:val="clear" w:color="auto" w:fill="FFFFFF"/>
          </w:tcPr>
          <w:p w:rsidR="008D51FA" w:rsidRPr="001C5A8F" w:rsidRDefault="008D51FA">
            <w:pPr>
              <w:rPr>
                <w:sz w:val="10"/>
                <w:szCs w:val="10"/>
                <w:lang w:val="en-US"/>
              </w:rPr>
            </w:pPr>
          </w:p>
        </w:tc>
      </w:tr>
      <w:tr w:rsidR="008D51FA">
        <w:trPr>
          <w:trHeight w:hRule="exact" w:val="264"/>
          <w:jc w:val="center"/>
        </w:trPr>
        <w:tc>
          <w:tcPr>
            <w:tcW w:w="2525"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Краставици -градински</w:t>
            </w:r>
          </w:p>
        </w:tc>
        <w:tc>
          <w:tcPr>
            <w:tcW w:w="2160" w:type="dxa"/>
            <w:tcBorders>
              <w:top w:val="single" w:sz="4" w:space="0" w:color="auto"/>
              <w:left w:val="single" w:sz="4" w:space="0" w:color="auto"/>
            </w:tcBorders>
            <w:shd w:val="clear" w:color="auto" w:fill="FFFFFF"/>
            <w:vAlign w:val="bottom"/>
          </w:tcPr>
          <w:p w:rsidR="008D51FA" w:rsidRDefault="001C5A8F">
            <w:pPr>
              <w:pStyle w:val="a3"/>
              <w:spacing w:line="240" w:lineRule="auto"/>
              <w:ind w:firstLine="0"/>
              <w:jc w:val="right"/>
              <w:rPr>
                <w:sz w:val="22"/>
                <w:szCs w:val="22"/>
              </w:rPr>
            </w:pPr>
            <w:r>
              <w:rPr>
                <w:sz w:val="22"/>
                <w:szCs w:val="22"/>
              </w:rPr>
              <w:t>3.1</w:t>
            </w:r>
            <w:r w:rsidR="00AE6A0C">
              <w:rPr>
                <w:sz w:val="22"/>
                <w:szCs w:val="22"/>
              </w:rPr>
              <w:t>211</w:t>
            </w:r>
          </w:p>
        </w:tc>
        <w:tc>
          <w:tcPr>
            <w:tcW w:w="1949" w:type="dxa"/>
            <w:tcBorders>
              <w:top w:val="single" w:sz="4" w:space="0" w:color="auto"/>
              <w:left w:val="single" w:sz="4" w:space="0" w:color="auto"/>
              <w:right w:val="single" w:sz="4" w:space="0" w:color="auto"/>
            </w:tcBorders>
            <w:shd w:val="clear" w:color="auto" w:fill="FFFFFF"/>
            <w:vAlign w:val="bottom"/>
          </w:tcPr>
          <w:p w:rsidR="008D51FA" w:rsidRDefault="001C5A8F">
            <w:pPr>
              <w:pStyle w:val="a3"/>
              <w:spacing w:line="240" w:lineRule="auto"/>
              <w:ind w:left="1220" w:firstLine="0"/>
              <w:rPr>
                <w:sz w:val="22"/>
                <w:szCs w:val="22"/>
              </w:rPr>
            </w:pPr>
            <w:r>
              <w:rPr>
                <w:sz w:val="22"/>
                <w:szCs w:val="22"/>
              </w:rPr>
              <w:t>2.895</w:t>
            </w:r>
            <w:r w:rsidR="00AE6A0C">
              <w:rPr>
                <w:sz w:val="22"/>
                <w:szCs w:val="22"/>
              </w:rPr>
              <w:t>4</w:t>
            </w:r>
          </w:p>
        </w:tc>
      </w:tr>
      <w:tr w:rsidR="008D51FA">
        <w:trPr>
          <w:trHeight w:hRule="exact" w:val="274"/>
          <w:jc w:val="center"/>
        </w:trPr>
        <w:tc>
          <w:tcPr>
            <w:tcW w:w="2525" w:type="dxa"/>
            <w:tcBorders>
              <w:top w:val="single" w:sz="4" w:space="0" w:color="auto"/>
              <w:left w:val="single" w:sz="4" w:space="0" w:color="auto"/>
              <w:bottom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Сливи</w:t>
            </w:r>
          </w:p>
        </w:tc>
        <w:tc>
          <w:tcPr>
            <w:tcW w:w="2160" w:type="dxa"/>
            <w:tcBorders>
              <w:top w:val="single" w:sz="4" w:space="0" w:color="auto"/>
              <w:left w:val="single" w:sz="4" w:space="0" w:color="auto"/>
              <w:bottom w:val="single" w:sz="4" w:space="0" w:color="auto"/>
            </w:tcBorders>
            <w:shd w:val="clear" w:color="auto" w:fill="FFFFFF"/>
          </w:tcPr>
          <w:p w:rsidR="008D51FA" w:rsidRDefault="008D51FA">
            <w:pPr>
              <w:rPr>
                <w:sz w:val="10"/>
                <w:szCs w:val="10"/>
              </w:rPr>
            </w:pPr>
          </w:p>
        </w:tc>
        <w:tc>
          <w:tcPr>
            <w:tcW w:w="1949" w:type="dxa"/>
            <w:tcBorders>
              <w:top w:val="single" w:sz="4" w:space="0" w:color="auto"/>
              <w:left w:val="single" w:sz="4" w:space="0" w:color="auto"/>
              <w:bottom w:val="single" w:sz="4" w:space="0" w:color="auto"/>
              <w:right w:val="single" w:sz="4" w:space="0" w:color="auto"/>
            </w:tcBorders>
            <w:shd w:val="clear" w:color="auto" w:fill="FFFFFF"/>
            <w:vAlign w:val="center"/>
          </w:tcPr>
          <w:p w:rsidR="008D51FA" w:rsidRDefault="001C5A8F">
            <w:pPr>
              <w:pStyle w:val="a3"/>
              <w:spacing w:line="240" w:lineRule="auto"/>
              <w:ind w:left="1220" w:firstLine="0"/>
              <w:rPr>
                <w:sz w:val="22"/>
                <w:szCs w:val="22"/>
              </w:rPr>
            </w:pPr>
            <w:r>
              <w:rPr>
                <w:sz w:val="22"/>
                <w:szCs w:val="22"/>
              </w:rPr>
              <w:t>2.15</w:t>
            </w:r>
            <w:r w:rsidR="00AE6A0C">
              <w:rPr>
                <w:sz w:val="22"/>
                <w:szCs w:val="22"/>
              </w:rPr>
              <w:t>31</w:t>
            </w:r>
          </w:p>
        </w:tc>
      </w:tr>
    </w:tbl>
    <w:p w:rsidR="008D51FA" w:rsidRDefault="00AE6A0C">
      <w:pPr>
        <w:pStyle w:val="24"/>
        <w:spacing w:after="0" w:line="331" w:lineRule="auto"/>
        <w:ind w:left="1120"/>
        <w:jc w:val="both"/>
      </w:pPr>
      <w:r>
        <w:t>Източник: Общинска служба „ Земеделие “, гр. Якоруда</w:t>
      </w:r>
    </w:p>
    <w:p w:rsidR="008D51FA" w:rsidRDefault="00AE6A0C">
      <w:pPr>
        <w:pStyle w:val="1"/>
        <w:ind w:left="280" w:firstLine="700"/>
        <w:jc w:val="both"/>
      </w:pPr>
      <w:r>
        <w:t>Трайните насаждения не са широко застъпени. Те заемат площ от 5 258 дка, от тях овощни насаждения - 25,2% (основно малини и сливи) и лозя - 74,8%. Важна роля за развитието на растениевъдството имат хидромелиорациите. Като цяло делът на напояваните площи е малък. Основен проблем е лошото техническо състояние на изградените напоителни полета.</w:t>
      </w:r>
    </w:p>
    <w:p w:rsidR="008D51FA" w:rsidRDefault="00AE6A0C">
      <w:pPr>
        <w:pStyle w:val="1"/>
        <w:ind w:left="280" w:firstLine="700"/>
        <w:jc w:val="both"/>
      </w:pPr>
      <w:r>
        <w:rPr>
          <w:b/>
          <w:bCs/>
          <w:i/>
          <w:iCs/>
        </w:rPr>
        <w:t>В общината няма промишлени замърсители и обработваемата земя е с високо качество. Наличието на съхранена природна среда и екологично чистият район са предпоставка за развитие на екологично чисто земеделие.</w:t>
      </w:r>
    </w:p>
    <w:p w:rsidR="008D51FA" w:rsidRDefault="00AE6A0C">
      <w:pPr>
        <w:pStyle w:val="1"/>
        <w:ind w:left="280" w:firstLine="700"/>
        <w:jc w:val="both"/>
      </w:pPr>
      <w:r>
        <w:t>Поради неразвитостта на животновъдството броят на животните се променя често в зависимост от променливата конюнктура на пазара на животински продукти. С най- високи темпове намалява броят на свине, птици и говеда. Една от основните причини и преминаването на животновъдството в общината почти изцяло в дребния, основно семеен частен сектор, където няма условия за стопански ефективна концентрация и за въвеждане на съвременни технологии при отглеждане на голям брой животни, независимо от наличието на естествени ливади, мери и пасища.</w:t>
      </w:r>
    </w:p>
    <w:p w:rsidR="008D51FA" w:rsidRDefault="00AE6A0C">
      <w:pPr>
        <w:pStyle w:val="1"/>
        <w:spacing w:after="240"/>
        <w:ind w:left="280" w:firstLine="700"/>
        <w:jc w:val="both"/>
      </w:pPr>
      <w:r>
        <w:t xml:space="preserve">Развитието на енергийната ефективност в селското стопанство до голяма степен се предопределя от селскостопанската политика, която се провежда в общината. Енергийната ефективност и ВЕИ в селското стопанство се свързва с възможностите за използване на някои видове селскостопански растения и култури като енергиен източник за производство на биодизел, част от които са: зърнено-житни, маслодайни, зеленчуци, трайни насаждения, затревени площи и ливади. Годишно при производството на растениевъдна продукция от основните култури, след прибиране на реколтата се получава остатъчна биомаса, като най-висок относителен дял от растителните отпадъци </w:t>
      </w:r>
      <w:bookmarkStart w:id="113" w:name="bookmark128"/>
      <w:r>
        <w:t>заема сламата. Тя може да се използва за енергодобив - за отопление и за сушене на зърно в селскостопанските ферми и др.</w:t>
      </w:r>
      <w:bookmarkEnd w:id="113"/>
    </w:p>
    <w:p w:rsidR="008D51FA" w:rsidRDefault="00AE6A0C">
      <w:pPr>
        <w:pStyle w:val="22"/>
        <w:keepNext/>
        <w:keepLines/>
        <w:numPr>
          <w:ilvl w:val="1"/>
          <w:numId w:val="2"/>
        </w:numPr>
        <w:jc w:val="both"/>
      </w:pPr>
      <w:bookmarkStart w:id="114" w:name="bookmark131"/>
      <w:bookmarkStart w:id="115" w:name="bookmark129"/>
      <w:bookmarkStart w:id="116" w:name="bookmark130"/>
      <w:bookmarkStart w:id="117" w:name="bookmark132"/>
      <w:bookmarkEnd w:id="114"/>
      <w:r>
        <w:rPr>
          <w:color w:val="B68C1F"/>
        </w:rPr>
        <w:t>Външна осветителна уредба</w:t>
      </w:r>
      <w:bookmarkEnd w:id="115"/>
      <w:bookmarkEnd w:id="116"/>
      <w:bookmarkEnd w:id="117"/>
    </w:p>
    <w:p w:rsidR="008D51FA" w:rsidRDefault="00AE6A0C">
      <w:pPr>
        <w:pStyle w:val="1"/>
        <w:spacing w:line="240" w:lineRule="auto"/>
        <w:ind w:left="260" w:firstLine="720"/>
        <w:jc w:val="both"/>
      </w:pPr>
      <w:r>
        <w:t>На територията на община Якоруда са разположени 706 стълба за уличното осветление, като мощността на един стълб е 36 W.</w:t>
      </w:r>
    </w:p>
    <w:p w:rsidR="008D51FA" w:rsidRDefault="00AE6A0C">
      <w:pPr>
        <w:pStyle w:val="1"/>
        <w:spacing w:after="240" w:line="240" w:lineRule="auto"/>
        <w:ind w:left="260" w:firstLine="720"/>
        <w:jc w:val="both"/>
      </w:pPr>
      <w:bookmarkStart w:id="118" w:name="bookmark133"/>
      <w:r>
        <w:rPr>
          <w:b/>
          <w:bCs/>
        </w:rPr>
        <w:t>Чрез средства по Програмата за развитие на селските райони 2007-2013 г. са подменени всички осветителни тела</w:t>
      </w:r>
      <w:r w:rsidR="00C34B8A">
        <w:rPr>
          <w:b/>
          <w:bCs/>
          <w:lang w:val="en-US"/>
        </w:rPr>
        <w:t xml:space="preserve"> </w:t>
      </w:r>
      <w:r w:rsidR="00C34B8A">
        <w:rPr>
          <w:b/>
          <w:bCs/>
        </w:rPr>
        <w:t>с енергоспестяващи, като</w:t>
      </w:r>
      <w:r>
        <w:rPr>
          <w:b/>
          <w:bCs/>
        </w:rPr>
        <w:t xml:space="preserve"> в гр. Якоруда и</w:t>
      </w:r>
      <w:r w:rsidR="00C34B8A">
        <w:rPr>
          <w:b/>
          <w:bCs/>
        </w:rPr>
        <w:t xml:space="preserve"> част от съставните население места в общината</w:t>
      </w:r>
      <w:r>
        <w:rPr>
          <w:b/>
          <w:bCs/>
        </w:rPr>
        <w:t xml:space="preserve"> е въведена система за мониторинг на уличното осветление.</w:t>
      </w:r>
      <w:bookmarkEnd w:id="118"/>
    </w:p>
    <w:p w:rsidR="008D51FA" w:rsidRDefault="00AE6A0C">
      <w:pPr>
        <w:pStyle w:val="1"/>
        <w:numPr>
          <w:ilvl w:val="0"/>
          <w:numId w:val="2"/>
        </w:numPr>
        <w:tabs>
          <w:tab w:val="left" w:pos="982"/>
        </w:tabs>
        <w:ind w:firstLine="640"/>
      </w:pPr>
      <w:bookmarkStart w:id="119" w:name="bookmark134"/>
      <w:bookmarkEnd w:id="119"/>
      <w:r>
        <w:rPr>
          <w:b/>
          <w:bCs/>
          <w:color w:val="2D7153"/>
        </w:rPr>
        <w:t>Възможности за насърчаване. Връзки с други програми</w:t>
      </w:r>
    </w:p>
    <w:p w:rsidR="008D51FA" w:rsidRDefault="00AE6A0C">
      <w:pPr>
        <w:pStyle w:val="1"/>
        <w:ind w:left="260" w:firstLine="720"/>
        <w:jc w:val="both"/>
      </w:pPr>
      <w:r>
        <w:t xml:space="preserve">С цел постигане на конкурентоспособна, динамична и рентабилна местна икономика, </w:t>
      </w:r>
      <w:r>
        <w:lastRenderedPageBreak/>
        <w:t>намаляване на вредното въздействие върху околната среда в следствие на развиваща се икономика и устойчиво и екологосъобразно управление на природните ресурси са формулирани следните приоритети за насърчаване използването на ВЕИ:</w:t>
      </w:r>
    </w:p>
    <w:p w:rsidR="008D51FA" w:rsidRDefault="00AE6A0C">
      <w:pPr>
        <w:pStyle w:val="1"/>
        <w:numPr>
          <w:ilvl w:val="0"/>
          <w:numId w:val="4"/>
        </w:numPr>
        <w:tabs>
          <w:tab w:val="left" w:pos="982"/>
        </w:tabs>
        <w:spacing w:line="288" w:lineRule="auto"/>
        <w:ind w:left="980" w:hanging="280"/>
        <w:jc w:val="both"/>
      </w:pPr>
      <w:bookmarkStart w:id="120" w:name="bookmark135"/>
      <w:bookmarkEnd w:id="120"/>
      <w:r>
        <w:t>Стимулиране въвеждането на ВЕИ технологии както в публичния сектор, така и в бизнеса и домакинствата;</w:t>
      </w:r>
    </w:p>
    <w:p w:rsidR="008D51FA" w:rsidRDefault="00AE6A0C">
      <w:pPr>
        <w:pStyle w:val="1"/>
        <w:numPr>
          <w:ilvl w:val="0"/>
          <w:numId w:val="4"/>
        </w:numPr>
        <w:tabs>
          <w:tab w:val="left" w:pos="982"/>
        </w:tabs>
        <w:spacing w:line="300" w:lineRule="auto"/>
        <w:ind w:firstLine="700"/>
      </w:pPr>
      <w:bookmarkStart w:id="121" w:name="bookmark136"/>
      <w:bookmarkEnd w:id="121"/>
      <w:r>
        <w:t>Реализиране на проекти в сферата на енергията от възобновяеми източници;</w:t>
      </w:r>
    </w:p>
    <w:p w:rsidR="008D51FA" w:rsidRDefault="00AE6A0C">
      <w:pPr>
        <w:pStyle w:val="1"/>
        <w:numPr>
          <w:ilvl w:val="0"/>
          <w:numId w:val="4"/>
        </w:numPr>
        <w:tabs>
          <w:tab w:val="left" w:pos="982"/>
        </w:tabs>
        <w:spacing w:line="288" w:lineRule="auto"/>
        <w:ind w:left="980" w:hanging="280"/>
        <w:jc w:val="both"/>
      </w:pPr>
      <w:bookmarkStart w:id="122" w:name="bookmark137"/>
      <w:bookmarkEnd w:id="122"/>
      <w:r>
        <w:t>Развитие на енергийно ефективна икономика с ниски нива на въглеродни емисии за създаване на устойчив икономически растеж.</w:t>
      </w:r>
    </w:p>
    <w:p w:rsidR="008D51FA" w:rsidRDefault="00AE6A0C">
      <w:pPr>
        <w:pStyle w:val="1"/>
        <w:ind w:left="260" w:firstLine="720"/>
        <w:jc w:val="both"/>
      </w:pPr>
      <w:r>
        <w:t>Като средство за приближаване до тези приоритети следва да е непрекъснатият диалог между местното управление и населението. Необходимо е повишаване на интереса на местното население в стремежа за постигане на целите в областта на възобновяемите енергийни източници и технологии.</w:t>
      </w:r>
    </w:p>
    <w:p w:rsidR="008D51FA" w:rsidRDefault="00AE6A0C">
      <w:pPr>
        <w:pStyle w:val="1"/>
        <w:spacing w:after="240"/>
        <w:ind w:left="260" w:firstLine="720"/>
        <w:jc w:val="both"/>
      </w:pPr>
      <w:bookmarkStart w:id="123" w:name="bookmark138"/>
      <w:r>
        <w:t>При разработването на настоящата програма на община Якоруда са взети под внимание специфичните цели, заложени в Плана за енергийна ефективност на община Якоруда. Предвид факта, че настоящата програма и гореспоменатият план имат допълващ се характер, се предвижда съгласувана реализация и управление на дейностите по двата документа. В отговор на указанията на Агенцията за устойчиво енергийно развитие за изготвяне на общински програми и с цел насърчаване използването на енергия от възобновяеми източници и биогорива се предвижда съчетаване на мерки за повишаване на енергийната ефективност с производство и потребление на енергията от възобновяеми източници. С оглед постигане на максимална съгласуваност с целите и приоритети за развитие на Община Якоруда, настоящата програма е разработена в съответствие с Общинския план за развитие на община Якоруда за периода 2014-2020 г.</w:t>
      </w:r>
      <w:bookmarkEnd w:id="123"/>
    </w:p>
    <w:p w:rsidR="008D51FA" w:rsidRDefault="00AE6A0C">
      <w:pPr>
        <w:pStyle w:val="1"/>
        <w:numPr>
          <w:ilvl w:val="0"/>
          <w:numId w:val="2"/>
        </w:numPr>
        <w:tabs>
          <w:tab w:val="left" w:pos="982"/>
        </w:tabs>
        <w:ind w:firstLine="640"/>
      </w:pPr>
      <w:bookmarkStart w:id="124" w:name="bookmark139"/>
      <w:bookmarkEnd w:id="124"/>
      <w:r>
        <w:rPr>
          <w:b/>
          <w:bCs/>
          <w:color w:val="2D7153"/>
        </w:rPr>
        <w:t>Определяне на потенциала и възможностите за използване по видове ресурси</w:t>
      </w:r>
    </w:p>
    <w:p w:rsidR="008D51FA" w:rsidRDefault="00AE6A0C">
      <w:pPr>
        <w:pStyle w:val="1"/>
        <w:ind w:left="260" w:firstLine="720"/>
        <w:jc w:val="both"/>
      </w:pPr>
      <w:r>
        <w:t>Общата сума на достъпния потенциал на страната (6 005 ktoe - Таблица 8) е значително по-малък от ПЕП за 2017 година 18 334.3 ktoe (данни на НСИ). Следователно в близко бъдеще България може да задоволи около 32,8% от енергийните си нужди при пълно усвояване на достъпния енергиен потенциал на ВЕИ на територията и. Потенциалът за използване на енергия от възобновяеми източници (ВИ) остава неоползотворен. Към 31.12.2017 г. едва 18,7% (данни на НСИ) е делът на възобновяемата енергия в брутното крайно потребление. В тази връзка Общината играе съществена роля за ускоряване процесите на планиране - едно от основните предизвикателства пред използването на</w:t>
      </w:r>
      <w:r>
        <w:br w:type="page"/>
      </w:r>
      <w:r>
        <w:lastRenderedPageBreak/>
        <w:t>енергия от ВИ. Затова местната публична администрация има нужда от целенасочена подкрепа по отношение подобряването капацитета за планиране и управление.</w:t>
      </w:r>
    </w:p>
    <w:p w:rsidR="008D51FA" w:rsidRDefault="00AE6A0C">
      <w:pPr>
        <w:pStyle w:val="1"/>
        <w:ind w:left="240" w:firstLine="740"/>
        <w:jc w:val="both"/>
      </w:pPr>
      <w:r>
        <w:t>В Закона за енергетиката са предвидени механизми за стимулиране производството на енергия от ВЕИ, като задължителното изкупуване на произведената от ВЕИ енергия на преференциални цени и приоритетно присъединяване на централите към преносната, съответно разпределителната ел. мрежа.</w:t>
      </w:r>
    </w:p>
    <w:p w:rsidR="008D51FA" w:rsidRDefault="00AE6A0C">
      <w:pPr>
        <w:pStyle w:val="1"/>
        <w:spacing w:after="320"/>
        <w:ind w:left="240" w:firstLine="740"/>
        <w:jc w:val="both"/>
      </w:pPr>
      <w:bookmarkStart w:id="125" w:name="bookmark140"/>
      <w:r>
        <w:t>Стимулирането на производството на енергия от ВЕИ е способ за ускоряване на процеса по максимална задоволяване на енергийните нужди на България от ВЕИ. В следващата таблица са заложени възможностите за използване на различните видове ВЕИ:</w:t>
      </w:r>
      <w:bookmarkEnd w:id="125"/>
    </w:p>
    <w:p w:rsidR="008D51FA" w:rsidRDefault="00AE6A0C">
      <w:pPr>
        <w:pStyle w:val="a7"/>
        <w:tabs>
          <w:tab w:val="left" w:pos="3576"/>
        </w:tabs>
        <w:ind w:left="1867"/>
        <w:rPr>
          <w:sz w:val="24"/>
          <w:szCs w:val="24"/>
        </w:rPr>
      </w:pPr>
      <w:r>
        <w:rPr>
          <w:b/>
          <w:bCs/>
          <w:sz w:val="24"/>
          <w:szCs w:val="24"/>
        </w:rPr>
        <w:t>Таблица 8.</w:t>
      </w:r>
      <w:r>
        <w:rPr>
          <w:b/>
          <w:bCs/>
          <w:sz w:val="24"/>
          <w:szCs w:val="24"/>
        </w:rPr>
        <w:tab/>
        <w:t>Достъпен потенциал на ВЕИ в България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3288"/>
        <w:gridCol w:w="2693"/>
        <w:gridCol w:w="1800"/>
        <w:gridCol w:w="1805"/>
      </w:tblGrid>
      <w:tr w:rsidR="008D51FA">
        <w:trPr>
          <w:trHeight w:hRule="exact" w:val="269"/>
          <w:jc w:val="center"/>
        </w:trPr>
        <w:tc>
          <w:tcPr>
            <w:tcW w:w="3288" w:type="dxa"/>
            <w:vMerge w:val="restart"/>
            <w:tcBorders>
              <w:top w:val="single" w:sz="4" w:space="0" w:color="auto"/>
              <w:left w:val="single" w:sz="4" w:space="0" w:color="auto"/>
            </w:tcBorders>
            <w:shd w:val="clear" w:color="auto" w:fill="83992A"/>
            <w:vAlign w:val="center"/>
          </w:tcPr>
          <w:p w:rsidR="008D51FA" w:rsidRDefault="00AE6A0C">
            <w:pPr>
              <w:pStyle w:val="a3"/>
              <w:spacing w:line="240" w:lineRule="auto"/>
              <w:ind w:firstLine="0"/>
              <w:jc w:val="center"/>
              <w:rPr>
                <w:sz w:val="22"/>
                <w:szCs w:val="22"/>
              </w:rPr>
            </w:pPr>
            <w:r>
              <w:rPr>
                <w:b/>
                <w:bCs/>
                <w:sz w:val="22"/>
                <w:szCs w:val="22"/>
              </w:rPr>
              <w:t>ВЕИ</w:t>
            </w:r>
          </w:p>
        </w:tc>
        <w:tc>
          <w:tcPr>
            <w:tcW w:w="6298" w:type="dxa"/>
            <w:gridSpan w:val="3"/>
            <w:tcBorders>
              <w:top w:val="single" w:sz="4" w:space="0" w:color="auto"/>
              <w:left w:val="single" w:sz="4" w:space="0" w:color="auto"/>
              <w:right w:val="single" w:sz="4" w:space="0" w:color="auto"/>
            </w:tcBorders>
            <w:shd w:val="clear" w:color="auto" w:fill="83992A"/>
            <w:vAlign w:val="bottom"/>
          </w:tcPr>
          <w:p w:rsidR="008D51FA" w:rsidRDefault="00AE6A0C">
            <w:pPr>
              <w:pStyle w:val="a3"/>
              <w:spacing w:line="240" w:lineRule="auto"/>
              <w:ind w:firstLine="0"/>
              <w:jc w:val="center"/>
              <w:rPr>
                <w:sz w:val="22"/>
                <w:szCs w:val="22"/>
              </w:rPr>
            </w:pPr>
            <w:r>
              <w:rPr>
                <w:b/>
                <w:bCs/>
                <w:sz w:val="22"/>
                <w:szCs w:val="22"/>
              </w:rPr>
              <w:t>Достъпен потенциал в България</w:t>
            </w:r>
          </w:p>
        </w:tc>
      </w:tr>
      <w:tr w:rsidR="008D51FA">
        <w:trPr>
          <w:trHeight w:hRule="exact" w:val="259"/>
          <w:jc w:val="center"/>
        </w:trPr>
        <w:tc>
          <w:tcPr>
            <w:tcW w:w="3288" w:type="dxa"/>
            <w:vMerge/>
            <w:tcBorders>
              <w:left w:val="single" w:sz="4" w:space="0" w:color="auto"/>
            </w:tcBorders>
            <w:shd w:val="clear" w:color="auto" w:fill="83992A"/>
            <w:vAlign w:val="center"/>
          </w:tcPr>
          <w:p w:rsidR="008D51FA" w:rsidRDefault="008D51FA"/>
        </w:tc>
        <w:tc>
          <w:tcPr>
            <w:tcW w:w="2693" w:type="dxa"/>
            <w:tcBorders>
              <w:top w:val="single" w:sz="4" w:space="0" w:color="auto"/>
              <w:left w:val="single" w:sz="4" w:space="0" w:color="auto"/>
            </w:tcBorders>
            <w:shd w:val="clear" w:color="auto" w:fill="83992A"/>
            <w:vAlign w:val="bottom"/>
          </w:tcPr>
          <w:p w:rsidR="008D51FA" w:rsidRDefault="00AE6A0C">
            <w:pPr>
              <w:pStyle w:val="a3"/>
              <w:spacing w:line="240" w:lineRule="auto"/>
              <w:ind w:firstLine="0"/>
              <w:jc w:val="center"/>
              <w:rPr>
                <w:sz w:val="22"/>
                <w:szCs w:val="22"/>
              </w:rPr>
            </w:pPr>
            <w:r>
              <w:rPr>
                <w:b/>
                <w:bCs/>
                <w:sz w:val="22"/>
                <w:szCs w:val="22"/>
              </w:rPr>
              <w:t>количество</w:t>
            </w:r>
          </w:p>
        </w:tc>
        <w:tc>
          <w:tcPr>
            <w:tcW w:w="1800" w:type="dxa"/>
            <w:tcBorders>
              <w:top w:val="single" w:sz="4" w:space="0" w:color="auto"/>
              <w:left w:val="single" w:sz="4" w:space="0" w:color="auto"/>
            </w:tcBorders>
            <w:shd w:val="clear" w:color="auto" w:fill="83992A"/>
            <w:vAlign w:val="bottom"/>
          </w:tcPr>
          <w:p w:rsidR="008D51FA" w:rsidRDefault="00AE6A0C">
            <w:pPr>
              <w:pStyle w:val="a3"/>
              <w:spacing w:line="240" w:lineRule="auto"/>
              <w:ind w:firstLine="0"/>
              <w:jc w:val="center"/>
              <w:rPr>
                <w:sz w:val="22"/>
                <w:szCs w:val="22"/>
              </w:rPr>
            </w:pPr>
            <w:r>
              <w:rPr>
                <w:b/>
                <w:bCs/>
                <w:sz w:val="22"/>
                <w:szCs w:val="22"/>
              </w:rPr>
              <w:t>мерна единица</w:t>
            </w:r>
          </w:p>
        </w:tc>
        <w:tc>
          <w:tcPr>
            <w:tcW w:w="1805" w:type="dxa"/>
            <w:tcBorders>
              <w:top w:val="single" w:sz="4" w:space="0" w:color="auto"/>
              <w:left w:val="single" w:sz="4" w:space="0" w:color="auto"/>
              <w:right w:val="single" w:sz="4" w:space="0" w:color="auto"/>
            </w:tcBorders>
            <w:shd w:val="clear" w:color="auto" w:fill="83992A"/>
            <w:vAlign w:val="bottom"/>
          </w:tcPr>
          <w:p w:rsidR="008D51FA" w:rsidRDefault="00AE6A0C">
            <w:pPr>
              <w:pStyle w:val="a3"/>
              <w:spacing w:line="240" w:lineRule="auto"/>
              <w:ind w:firstLine="0"/>
              <w:jc w:val="right"/>
              <w:rPr>
                <w:sz w:val="22"/>
                <w:szCs w:val="22"/>
              </w:rPr>
            </w:pPr>
            <w:r>
              <w:rPr>
                <w:sz w:val="22"/>
                <w:szCs w:val="22"/>
              </w:rPr>
              <w:t>Ktoe</w:t>
            </w:r>
          </w:p>
        </w:tc>
      </w:tr>
      <w:tr w:rsidR="008D51FA">
        <w:trPr>
          <w:trHeight w:hRule="exact" w:val="264"/>
          <w:jc w:val="center"/>
        </w:trPr>
        <w:tc>
          <w:tcPr>
            <w:tcW w:w="3288"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Водна енергия</w:t>
            </w:r>
          </w:p>
        </w:tc>
        <w:tc>
          <w:tcPr>
            <w:tcW w:w="2693" w:type="dxa"/>
            <w:tcBorders>
              <w:top w:val="single" w:sz="4" w:space="0" w:color="auto"/>
              <w:left w:val="single" w:sz="4" w:space="0" w:color="auto"/>
            </w:tcBorders>
            <w:shd w:val="clear" w:color="auto" w:fill="FFFFFF"/>
            <w:vAlign w:val="bottom"/>
          </w:tcPr>
          <w:p w:rsidR="008D51FA" w:rsidRDefault="00AE6A0C">
            <w:pPr>
              <w:pStyle w:val="a3"/>
              <w:spacing w:line="240" w:lineRule="auto"/>
              <w:ind w:left="1980" w:firstLine="0"/>
              <w:rPr>
                <w:sz w:val="22"/>
                <w:szCs w:val="22"/>
              </w:rPr>
            </w:pPr>
            <w:r>
              <w:rPr>
                <w:sz w:val="22"/>
                <w:szCs w:val="22"/>
              </w:rPr>
              <w:t>26 540</w:t>
            </w:r>
          </w:p>
        </w:tc>
        <w:tc>
          <w:tcPr>
            <w:tcW w:w="1800"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jc w:val="center"/>
              <w:rPr>
                <w:sz w:val="22"/>
                <w:szCs w:val="22"/>
              </w:rPr>
            </w:pPr>
            <w:r>
              <w:rPr>
                <w:sz w:val="22"/>
                <w:szCs w:val="22"/>
              </w:rPr>
              <w:t>GWh</w:t>
            </w:r>
          </w:p>
        </w:tc>
        <w:tc>
          <w:tcPr>
            <w:tcW w:w="1805" w:type="dxa"/>
            <w:tcBorders>
              <w:top w:val="single" w:sz="4" w:space="0" w:color="auto"/>
              <w:left w:val="single" w:sz="4" w:space="0" w:color="auto"/>
              <w:right w:val="single" w:sz="4" w:space="0" w:color="auto"/>
            </w:tcBorders>
            <w:shd w:val="clear" w:color="auto" w:fill="FFFFFF"/>
            <w:vAlign w:val="bottom"/>
          </w:tcPr>
          <w:p w:rsidR="008D51FA" w:rsidRDefault="00AE6A0C">
            <w:pPr>
              <w:pStyle w:val="a3"/>
              <w:spacing w:line="240" w:lineRule="auto"/>
              <w:ind w:left="1180" w:firstLine="0"/>
              <w:rPr>
                <w:sz w:val="22"/>
                <w:szCs w:val="22"/>
              </w:rPr>
            </w:pPr>
            <w:r>
              <w:rPr>
                <w:sz w:val="22"/>
                <w:szCs w:val="22"/>
              </w:rPr>
              <w:t>2 282</w:t>
            </w:r>
          </w:p>
        </w:tc>
      </w:tr>
      <w:tr w:rsidR="008D51FA">
        <w:trPr>
          <w:trHeight w:hRule="exact" w:val="264"/>
          <w:jc w:val="center"/>
        </w:trPr>
        <w:tc>
          <w:tcPr>
            <w:tcW w:w="3288"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Биомаса</w:t>
            </w:r>
          </w:p>
        </w:tc>
        <w:tc>
          <w:tcPr>
            <w:tcW w:w="2693"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jc w:val="right"/>
              <w:rPr>
                <w:sz w:val="22"/>
                <w:szCs w:val="22"/>
              </w:rPr>
            </w:pPr>
            <w:r>
              <w:rPr>
                <w:sz w:val="22"/>
                <w:szCs w:val="22"/>
              </w:rPr>
              <w:t>113 000</w:t>
            </w:r>
          </w:p>
        </w:tc>
        <w:tc>
          <w:tcPr>
            <w:tcW w:w="1800"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jc w:val="center"/>
              <w:rPr>
                <w:sz w:val="22"/>
                <w:szCs w:val="22"/>
              </w:rPr>
            </w:pPr>
            <w:r>
              <w:rPr>
                <w:sz w:val="22"/>
                <w:szCs w:val="22"/>
              </w:rPr>
              <w:t>TJ</w:t>
            </w:r>
          </w:p>
        </w:tc>
        <w:tc>
          <w:tcPr>
            <w:tcW w:w="1805" w:type="dxa"/>
            <w:tcBorders>
              <w:top w:val="single" w:sz="4" w:space="0" w:color="auto"/>
              <w:left w:val="single" w:sz="4" w:space="0" w:color="auto"/>
              <w:right w:val="single" w:sz="4" w:space="0" w:color="auto"/>
            </w:tcBorders>
            <w:shd w:val="clear" w:color="auto" w:fill="FFFFFF"/>
            <w:vAlign w:val="bottom"/>
          </w:tcPr>
          <w:p w:rsidR="008D51FA" w:rsidRDefault="00AE6A0C">
            <w:pPr>
              <w:pStyle w:val="a3"/>
              <w:spacing w:line="240" w:lineRule="auto"/>
              <w:ind w:left="1180" w:firstLine="0"/>
              <w:rPr>
                <w:sz w:val="22"/>
                <w:szCs w:val="22"/>
              </w:rPr>
            </w:pPr>
            <w:r>
              <w:rPr>
                <w:sz w:val="22"/>
                <w:szCs w:val="22"/>
              </w:rPr>
              <w:t>2 700</w:t>
            </w:r>
          </w:p>
        </w:tc>
      </w:tr>
      <w:tr w:rsidR="008D51FA">
        <w:trPr>
          <w:trHeight w:hRule="exact" w:val="264"/>
          <w:jc w:val="center"/>
        </w:trPr>
        <w:tc>
          <w:tcPr>
            <w:tcW w:w="3288"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Слънчева енергия</w:t>
            </w:r>
          </w:p>
        </w:tc>
        <w:tc>
          <w:tcPr>
            <w:tcW w:w="2693" w:type="dxa"/>
            <w:tcBorders>
              <w:top w:val="single" w:sz="4" w:space="0" w:color="auto"/>
              <w:left w:val="single" w:sz="4" w:space="0" w:color="auto"/>
            </w:tcBorders>
            <w:shd w:val="clear" w:color="auto" w:fill="FFFFFF"/>
            <w:vAlign w:val="bottom"/>
          </w:tcPr>
          <w:p w:rsidR="008D51FA" w:rsidRDefault="00AE6A0C">
            <w:pPr>
              <w:pStyle w:val="a3"/>
              <w:spacing w:line="240" w:lineRule="auto"/>
              <w:ind w:left="2080" w:firstLine="0"/>
              <w:rPr>
                <w:sz w:val="22"/>
                <w:szCs w:val="22"/>
              </w:rPr>
            </w:pPr>
            <w:r>
              <w:rPr>
                <w:sz w:val="22"/>
                <w:szCs w:val="22"/>
              </w:rPr>
              <w:t>4 535</w:t>
            </w:r>
          </w:p>
        </w:tc>
        <w:tc>
          <w:tcPr>
            <w:tcW w:w="1800"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jc w:val="center"/>
              <w:rPr>
                <w:sz w:val="22"/>
                <w:szCs w:val="22"/>
              </w:rPr>
            </w:pPr>
            <w:r>
              <w:rPr>
                <w:sz w:val="22"/>
                <w:szCs w:val="22"/>
              </w:rPr>
              <w:t>GWh</w:t>
            </w:r>
          </w:p>
        </w:tc>
        <w:tc>
          <w:tcPr>
            <w:tcW w:w="1805" w:type="dxa"/>
            <w:tcBorders>
              <w:top w:val="single" w:sz="4" w:space="0" w:color="auto"/>
              <w:left w:val="single" w:sz="4" w:space="0" w:color="auto"/>
              <w:right w:val="single" w:sz="4" w:space="0" w:color="auto"/>
            </w:tcBorders>
            <w:shd w:val="clear" w:color="auto" w:fill="FFFFFF"/>
            <w:vAlign w:val="bottom"/>
          </w:tcPr>
          <w:p w:rsidR="008D51FA" w:rsidRDefault="00AE6A0C">
            <w:pPr>
              <w:pStyle w:val="a3"/>
              <w:spacing w:line="240" w:lineRule="auto"/>
              <w:ind w:left="1340" w:firstLine="0"/>
              <w:rPr>
                <w:sz w:val="22"/>
                <w:szCs w:val="22"/>
              </w:rPr>
            </w:pPr>
            <w:r>
              <w:rPr>
                <w:sz w:val="22"/>
                <w:szCs w:val="22"/>
              </w:rPr>
              <w:t>390</w:t>
            </w:r>
          </w:p>
        </w:tc>
      </w:tr>
      <w:tr w:rsidR="008D51FA">
        <w:trPr>
          <w:trHeight w:hRule="exact" w:val="264"/>
          <w:jc w:val="center"/>
        </w:trPr>
        <w:tc>
          <w:tcPr>
            <w:tcW w:w="3288"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Вятърна енергия</w:t>
            </w:r>
          </w:p>
        </w:tc>
        <w:tc>
          <w:tcPr>
            <w:tcW w:w="2693" w:type="dxa"/>
            <w:tcBorders>
              <w:top w:val="single" w:sz="4" w:space="0" w:color="auto"/>
              <w:left w:val="single" w:sz="4" w:space="0" w:color="auto"/>
            </w:tcBorders>
            <w:shd w:val="clear" w:color="auto" w:fill="FFFFFF"/>
            <w:vAlign w:val="bottom"/>
          </w:tcPr>
          <w:p w:rsidR="008D51FA" w:rsidRDefault="00AE6A0C">
            <w:pPr>
              <w:pStyle w:val="a3"/>
              <w:spacing w:line="240" w:lineRule="auto"/>
              <w:ind w:left="2080" w:firstLine="0"/>
              <w:rPr>
                <w:sz w:val="22"/>
                <w:szCs w:val="22"/>
              </w:rPr>
            </w:pPr>
            <w:r>
              <w:rPr>
                <w:sz w:val="22"/>
                <w:szCs w:val="22"/>
              </w:rPr>
              <w:t>3 283</w:t>
            </w:r>
          </w:p>
        </w:tc>
        <w:tc>
          <w:tcPr>
            <w:tcW w:w="1800"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jc w:val="center"/>
              <w:rPr>
                <w:sz w:val="22"/>
                <w:szCs w:val="22"/>
              </w:rPr>
            </w:pPr>
            <w:r>
              <w:rPr>
                <w:sz w:val="22"/>
                <w:szCs w:val="22"/>
              </w:rPr>
              <w:t>GWh</w:t>
            </w:r>
          </w:p>
        </w:tc>
        <w:tc>
          <w:tcPr>
            <w:tcW w:w="1805" w:type="dxa"/>
            <w:tcBorders>
              <w:top w:val="single" w:sz="4" w:space="0" w:color="auto"/>
              <w:left w:val="single" w:sz="4" w:space="0" w:color="auto"/>
              <w:right w:val="single" w:sz="4" w:space="0" w:color="auto"/>
            </w:tcBorders>
            <w:shd w:val="clear" w:color="auto" w:fill="FFFFFF"/>
            <w:vAlign w:val="bottom"/>
          </w:tcPr>
          <w:p w:rsidR="008D51FA" w:rsidRDefault="00AE6A0C">
            <w:pPr>
              <w:pStyle w:val="a3"/>
              <w:spacing w:line="240" w:lineRule="auto"/>
              <w:ind w:left="1340" w:firstLine="0"/>
              <w:rPr>
                <w:sz w:val="22"/>
                <w:szCs w:val="22"/>
              </w:rPr>
            </w:pPr>
            <w:r>
              <w:rPr>
                <w:sz w:val="22"/>
                <w:szCs w:val="22"/>
              </w:rPr>
              <w:t>283</w:t>
            </w:r>
          </w:p>
        </w:tc>
      </w:tr>
      <w:tr w:rsidR="008D51FA">
        <w:trPr>
          <w:trHeight w:hRule="exact" w:val="259"/>
          <w:jc w:val="center"/>
        </w:trPr>
        <w:tc>
          <w:tcPr>
            <w:tcW w:w="3288"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Геотермална енергия</w:t>
            </w:r>
          </w:p>
        </w:tc>
        <w:tc>
          <w:tcPr>
            <w:tcW w:w="2693" w:type="dxa"/>
            <w:tcBorders>
              <w:top w:val="single" w:sz="4" w:space="0" w:color="auto"/>
              <w:left w:val="single" w:sz="4" w:space="0" w:color="auto"/>
            </w:tcBorders>
            <w:shd w:val="clear" w:color="auto" w:fill="FFFFFF"/>
            <w:vAlign w:val="bottom"/>
          </w:tcPr>
          <w:p w:rsidR="008D51FA" w:rsidRDefault="00AE6A0C">
            <w:pPr>
              <w:pStyle w:val="a3"/>
              <w:spacing w:line="240" w:lineRule="auto"/>
              <w:ind w:left="1980" w:firstLine="0"/>
              <w:rPr>
                <w:sz w:val="22"/>
                <w:szCs w:val="22"/>
              </w:rPr>
            </w:pPr>
            <w:r>
              <w:rPr>
                <w:sz w:val="22"/>
                <w:szCs w:val="22"/>
              </w:rPr>
              <w:t>14 667</w:t>
            </w:r>
          </w:p>
        </w:tc>
        <w:tc>
          <w:tcPr>
            <w:tcW w:w="1800"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jc w:val="center"/>
              <w:rPr>
                <w:sz w:val="22"/>
                <w:szCs w:val="22"/>
              </w:rPr>
            </w:pPr>
            <w:r>
              <w:rPr>
                <w:sz w:val="22"/>
                <w:szCs w:val="22"/>
              </w:rPr>
              <w:t>TJ</w:t>
            </w:r>
          </w:p>
        </w:tc>
        <w:tc>
          <w:tcPr>
            <w:tcW w:w="1805" w:type="dxa"/>
            <w:tcBorders>
              <w:top w:val="single" w:sz="4" w:space="0" w:color="auto"/>
              <w:left w:val="single" w:sz="4" w:space="0" w:color="auto"/>
              <w:right w:val="single" w:sz="4" w:space="0" w:color="auto"/>
            </w:tcBorders>
            <w:shd w:val="clear" w:color="auto" w:fill="FFFFFF"/>
            <w:vAlign w:val="bottom"/>
          </w:tcPr>
          <w:p w:rsidR="008D51FA" w:rsidRDefault="00AE6A0C">
            <w:pPr>
              <w:pStyle w:val="a3"/>
              <w:spacing w:line="240" w:lineRule="auto"/>
              <w:ind w:left="1340" w:firstLine="0"/>
              <w:rPr>
                <w:sz w:val="22"/>
                <w:szCs w:val="22"/>
              </w:rPr>
            </w:pPr>
            <w:r>
              <w:rPr>
                <w:sz w:val="22"/>
                <w:szCs w:val="22"/>
              </w:rPr>
              <w:t>350</w:t>
            </w:r>
          </w:p>
        </w:tc>
      </w:tr>
      <w:tr w:rsidR="008D51FA">
        <w:trPr>
          <w:trHeight w:hRule="exact" w:val="274"/>
          <w:jc w:val="center"/>
        </w:trPr>
        <w:tc>
          <w:tcPr>
            <w:tcW w:w="3288" w:type="dxa"/>
            <w:tcBorders>
              <w:top w:val="single" w:sz="4" w:space="0" w:color="auto"/>
              <w:left w:val="single" w:sz="4" w:space="0" w:color="auto"/>
              <w:bottom w:val="single" w:sz="4" w:space="0" w:color="auto"/>
            </w:tcBorders>
            <w:shd w:val="clear" w:color="auto" w:fill="FFFFFF"/>
            <w:vAlign w:val="bottom"/>
          </w:tcPr>
          <w:p w:rsidR="008D51FA" w:rsidRDefault="00AE6A0C">
            <w:pPr>
              <w:pStyle w:val="a3"/>
              <w:spacing w:line="240" w:lineRule="auto"/>
              <w:ind w:firstLine="0"/>
              <w:rPr>
                <w:sz w:val="22"/>
                <w:szCs w:val="22"/>
              </w:rPr>
            </w:pPr>
            <w:r>
              <w:rPr>
                <w:b/>
                <w:bCs/>
                <w:sz w:val="22"/>
                <w:szCs w:val="22"/>
              </w:rPr>
              <w:t>ОБЩО</w:t>
            </w:r>
          </w:p>
        </w:tc>
        <w:tc>
          <w:tcPr>
            <w:tcW w:w="2693" w:type="dxa"/>
            <w:tcBorders>
              <w:top w:val="single" w:sz="4" w:space="0" w:color="auto"/>
              <w:left w:val="single" w:sz="4" w:space="0" w:color="auto"/>
              <w:bottom w:val="single" w:sz="4" w:space="0" w:color="auto"/>
            </w:tcBorders>
            <w:shd w:val="clear" w:color="auto" w:fill="FFFFFF"/>
            <w:vAlign w:val="center"/>
          </w:tcPr>
          <w:p w:rsidR="008D51FA" w:rsidRDefault="00AE6A0C">
            <w:pPr>
              <w:pStyle w:val="a3"/>
              <w:spacing w:line="240" w:lineRule="auto"/>
              <w:ind w:firstLine="0"/>
              <w:jc w:val="center"/>
              <w:rPr>
                <w:sz w:val="22"/>
                <w:szCs w:val="22"/>
              </w:rPr>
            </w:pPr>
            <w:r>
              <w:rPr>
                <w:b/>
                <w:bCs/>
                <w:sz w:val="22"/>
                <w:szCs w:val="22"/>
              </w:rPr>
              <w:t>-</w:t>
            </w:r>
          </w:p>
        </w:tc>
        <w:tc>
          <w:tcPr>
            <w:tcW w:w="1800" w:type="dxa"/>
            <w:tcBorders>
              <w:top w:val="single" w:sz="4" w:space="0" w:color="auto"/>
              <w:left w:val="single" w:sz="4" w:space="0" w:color="auto"/>
              <w:bottom w:val="single" w:sz="4" w:space="0" w:color="auto"/>
            </w:tcBorders>
            <w:shd w:val="clear" w:color="auto" w:fill="FFFFFF"/>
            <w:vAlign w:val="center"/>
          </w:tcPr>
          <w:p w:rsidR="008D51FA" w:rsidRDefault="00AE6A0C">
            <w:pPr>
              <w:pStyle w:val="a3"/>
              <w:spacing w:line="240" w:lineRule="auto"/>
              <w:ind w:firstLine="0"/>
              <w:jc w:val="center"/>
              <w:rPr>
                <w:sz w:val="22"/>
                <w:szCs w:val="22"/>
              </w:rPr>
            </w:pPr>
            <w:r>
              <w:rPr>
                <w:b/>
                <w:bCs/>
                <w:sz w:val="22"/>
                <w:szCs w:val="22"/>
              </w:rPr>
              <w:t>-</w:t>
            </w:r>
          </w:p>
        </w:tc>
        <w:tc>
          <w:tcPr>
            <w:tcW w:w="1805" w:type="dxa"/>
            <w:tcBorders>
              <w:top w:val="single" w:sz="4" w:space="0" w:color="auto"/>
              <w:left w:val="single" w:sz="4" w:space="0" w:color="auto"/>
              <w:bottom w:val="single" w:sz="4" w:space="0" w:color="auto"/>
              <w:right w:val="single" w:sz="4" w:space="0" w:color="auto"/>
            </w:tcBorders>
            <w:shd w:val="clear" w:color="auto" w:fill="FFFFFF"/>
            <w:vAlign w:val="center"/>
          </w:tcPr>
          <w:p w:rsidR="008D51FA" w:rsidRDefault="00AE6A0C">
            <w:pPr>
              <w:pStyle w:val="a3"/>
              <w:spacing w:line="240" w:lineRule="auto"/>
              <w:ind w:left="1180" w:firstLine="0"/>
              <w:rPr>
                <w:sz w:val="22"/>
                <w:szCs w:val="22"/>
              </w:rPr>
            </w:pPr>
            <w:r>
              <w:rPr>
                <w:b/>
                <w:bCs/>
                <w:sz w:val="22"/>
                <w:szCs w:val="22"/>
              </w:rPr>
              <w:t>6 005</w:t>
            </w:r>
          </w:p>
        </w:tc>
      </w:tr>
    </w:tbl>
    <w:p w:rsidR="008D51FA" w:rsidRDefault="00AE6A0C">
      <w:pPr>
        <w:pStyle w:val="a7"/>
        <w:spacing w:line="276" w:lineRule="auto"/>
        <w:ind w:left="82"/>
      </w:pPr>
      <w:bookmarkStart w:id="126" w:name="bookmark141"/>
      <w:r>
        <w:t>Източник: Енергийната стратегия на България до 2020 година - визия за бъдещото развитие на страната в рамките на разширения ЕС</w:t>
      </w:r>
      <w:bookmarkEnd w:id="126"/>
    </w:p>
    <w:p w:rsidR="008D51FA" w:rsidRDefault="008D51FA">
      <w:pPr>
        <w:spacing w:after="239" w:line="1" w:lineRule="exact"/>
      </w:pPr>
    </w:p>
    <w:p w:rsidR="008D51FA" w:rsidRDefault="008D51FA">
      <w:pPr>
        <w:spacing w:line="1" w:lineRule="exact"/>
      </w:pPr>
    </w:p>
    <w:p w:rsidR="008D51FA" w:rsidRDefault="00AE6A0C">
      <w:pPr>
        <w:pStyle w:val="a7"/>
        <w:tabs>
          <w:tab w:val="left" w:pos="2966"/>
        </w:tabs>
        <w:ind w:left="1234"/>
        <w:rPr>
          <w:sz w:val="24"/>
          <w:szCs w:val="24"/>
        </w:rPr>
      </w:pPr>
      <w:r>
        <w:rPr>
          <w:b/>
          <w:bCs/>
          <w:sz w:val="24"/>
          <w:szCs w:val="24"/>
        </w:rPr>
        <w:t>Таблица 9.</w:t>
      </w:r>
      <w:r>
        <w:rPr>
          <w:b/>
          <w:bCs/>
          <w:sz w:val="24"/>
          <w:szCs w:val="24"/>
        </w:rPr>
        <w:tab/>
        <w:t>Използване на ВЕИ директно и след преобразуване</w:t>
      </w:r>
    </w:p>
    <w:tbl>
      <w:tblPr>
        <w:tblOverlap w:val="never"/>
        <w:tblW w:w="0" w:type="auto"/>
        <w:jc w:val="center"/>
        <w:tblLayout w:type="fixed"/>
        <w:tblCellMar>
          <w:left w:w="10" w:type="dxa"/>
          <w:right w:w="10" w:type="dxa"/>
        </w:tblCellMar>
        <w:tblLook w:val="04A0" w:firstRow="1" w:lastRow="0" w:firstColumn="1" w:lastColumn="0" w:noHBand="0" w:noVBand="1"/>
      </w:tblPr>
      <w:tblGrid>
        <w:gridCol w:w="1704"/>
        <w:gridCol w:w="2837"/>
        <w:gridCol w:w="4829"/>
      </w:tblGrid>
      <w:tr w:rsidR="008D51FA">
        <w:trPr>
          <w:trHeight w:hRule="exact" w:val="653"/>
          <w:jc w:val="center"/>
        </w:trPr>
        <w:tc>
          <w:tcPr>
            <w:tcW w:w="1704" w:type="dxa"/>
            <w:tcBorders>
              <w:top w:val="single" w:sz="4" w:space="0" w:color="auto"/>
              <w:left w:val="single" w:sz="4" w:space="0" w:color="auto"/>
            </w:tcBorders>
            <w:shd w:val="clear" w:color="auto" w:fill="83992A"/>
            <w:vAlign w:val="center"/>
          </w:tcPr>
          <w:p w:rsidR="008D51FA" w:rsidRDefault="00AE6A0C">
            <w:pPr>
              <w:pStyle w:val="a3"/>
              <w:spacing w:line="240" w:lineRule="auto"/>
              <w:ind w:firstLine="0"/>
              <w:jc w:val="center"/>
              <w:rPr>
                <w:sz w:val="22"/>
                <w:szCs w:val="22"/>
              </w:rPr>
            </w:pPr>
            <w:r>
              <w:rPr>
                <w:b/>
                <w:bCs/>
                <w:sz w:val="22"/>
                <w:szCs w:val="22"/>
              </w:rPr>
              <w:t>ВЕИ</w:t>
            </w:r>
          </w:p>
        </w:tc>
        <w:tc>
          <w:tcPr>
            <w:tcW w:w="2837" w:type="dxa"/>
            <w:tcBorders>
              <w:top w:val="single" w:sz="4" w:space="0" w:color="auto"/>
              <w:left w:val="single" w:sz="4" w:space="0" w:color="auto"/>
            </w:tcBorders>
            <w:shd w:val="clear" w:color="auto" w:fill="83992A"/>
            <w:vAlign w:val="center"/>
          </w:tcPr>
          <w:p w:rsidR="008D51FA" w:rsidRDefault="00AE6A0C">
            <w:pPr>
              <w:pStyle w:val="a3"/>
              <w:spacing w:line="240" w:lineRule="auto"/>
              <w:ind w:firstLine="0"/>
              <w:jc w:val="center"/>
              <w:rPr>
                <w:sz w:val="22"/>
                <w:szCs w:val="22"/>
              </w:rPr>
            </w:pPr>
            <w:r>
              <w:rPr>
                <w:b/>
                <w:bCs/>
                <w:sz w:val="22"/>
                <w:szCs w:val="22"/>
              </w:rPr>
              <w:t>Първоначална трансформация</w:t>
            </w:r>
          </w:p>
        </w:tc>
        <w:tc>
          <w:tcPr>
            <w:tcW w:w="4829" w:type="dxa"/>
            <w:tcBorders>
              <w:top w:val="single" w:sz="4" w:space="0" w:color="auto"/>
              <w:left w:val="single" w:sz="4" w:space="0" w:color="auto"/>
              <w:right w:val="single" w:sz="4" w:space="0" w:color="auto"/>
            </w:tcBorders>
            <w:shd w:val="clear" w:color="auto" w:fill="83992A"/>
            <w:vAlign w:val="center"/>
          </w:tcPr>
          <w:p w:rsidR="008D51FA" w:rsidRDefault="00AE6A0C">
            <w:pPr>
              <w:pStyle w:val="a3"/>
              <w:spacing w:line="240" w:lineRule="auto"/>
              <w:ind w:firstLine="0"/>
              <w:jc w:val="center"/>
              <w:rPr>
                <w:sz w:val="22"/>
                <w:szCs w:val="22"/>
              </w:rPr>
            </w:pPr>
            <w:r>
              <w:rPr>
                <w:b/>
                <w:bCs/>
                <w:sz w:val="22"/>
                <w:szCs w:val="22"/>
              </w:rPr>
              <w:t>Продукт на пазара за крайно енергийно потребление</w:t>
            </w:r>
          </w:p>
        </w:tc>
      </w:tr>
      <w:tr w:rsidR="008D51FA">
        <w:trPr>
          <w:trHeight w:hRule="exact" w:val="648"/>
          <w:jc w:val="center"/>
        </w:trPr>
        <w:tc>
          <w:tcPr>
            <w:tcW w:w="1704" w:type="dxa"/>
            <w:vMerge w:val="restart"/>
            <w:tcBorders>
              <w:top w:val="single" w:sz="4" w:space="0" w:color="auto"/>
              <w:left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Биомаса</w:t>
            </w:r>
          </w:p>
        </w:tc>
        <w:tc>
          <w:tcPr>
            <w:tcW w:w="2837"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Директно, без преработване</w:t>
            </w:r>
          </w:p>
        </w:tc>
        <w:tc>
          <w:tcPr>
            <w:tcW w:w="4829" w:type="dxa"/>
            <w:tcBorders>
              <w:top w:val="single" w:sz="4" w:space="0" w:color="auto"/>
              <w:left w:val="single" w:sz="4" w:space="0" w:color="auto"/>
              <w:right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дървесина; битови отпадъци; селскостопански отпадъци; други.</w:t>
            </w:r>
          </w:p>
        </w:tc>
      </w:tr>
      <w:tr w:rsidR="008D51FA">
        <w:trPr>
          <w:trHeight w:hRule="exact" w:val="336"/>
          <w:jc w:val="center"/>
        </w:trPr>
        <w:tc>
          <w:tcPr>
            <w:tcW w:w="1704" w:type="dxa"/>
            <w:vMerge/>
            <w:tcBorders>
              <w:left w:val="single" w:sz="4" w:space="0" w:color="auto"/>
            </w:tcBorders>
            <w:shd w:val="clear" w:color="auto" w:fill="FFFFFF"/>
            <w:vAlign w:val="center"/>
          </w:tcPr>
          <w:p w:rsidR="008D51FA" w:rsidRDefault="008D51FA"/>
        </w:tc>
        <w:tc>
          <w:tcPr>
            <w:tcW w:w="2837"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Преработване</w:t>
            </w:r>
          </w:p>
        </w:tc>
        <w:tc>
          <w:tcPr>
            <w:tcW w:w="4829" w:type="dxa"/>
            <w:tcBorders>
              <w:top w:val="single" w:sz="4" w:space="0" w:color="auto"/>
              <w:left w:val="single" w:sz="4" w:space="0" w:color="auto"/>
              <w:righ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брикети; пелети; други.</w:t>
            </w:r>
          </w:p>
        </w:tc>
      </w:tr>
      <w:tr w:rsidR="008D51FA">
        <w:trPr>
          <w:trHeight w:hRule="exact" w:val="840"/>
          <w:jc w:val="center"/>
        </w:trPr>
        <w:tc>
          <w:tcPr>
            <w:tcW w:w="1704" w:type="dxa"/>
            <w:vMerge/>
            <w:tcBorders>
              <w:left w:val="single" w:sz="4" w:space="0" w:color="auto"/>
            </w:tcBorders>
            <w:shd w:val="clear" w:color="auto" w:fill="FFFFFF"/>
            <w:vAlign w:val="center"/>
          </w:tcPr>
          <w:p w:rsidR="008D51FA" w:rsidRDefault="008D51FA"/>
        </w:tc>
        <w:tc>
          <w:tcPr>
            <w:tcW w:w="2837"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Преобразуване в биогорива</w:t>
            </w:r>
          </w:p>
        </w:tc>
        <w:tc>
          <w:tcPr>
            <w:tcW w:w="4829" w:type="dxa"/>
            <w:tcBorders>
              <w:top w:val="single" w:sz="4" w:space="0" w:color="auto"/>
              <w:left w:val="single" w:sz="4" w:space="0" w:color="auto"/>
              <w:righ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твърди (дървени въглища); течни (биоетанол, биометанол, биодизел и т.н); газообразни (биогаз, сметищен газ и др.)</w:t>
            </w:r>
          </w:p>
        </w:tc>
      </w:tr>
      <w:tr w:rsidR="008D51FA">
        <w:trPr>
          <w:trHeight w:hRule="exact" w:val="518"/>
          <w:jc w:val="center"/>
        </w:trPr>
        <w:tc>
          <w:tcPr>
            <w:tcW w:w="1704" w:type="dxa"/>
            <w:vMerge/>
            <w:tcBorders>
              <w:left w:val="single" w:sz="4" w:space="0" w:color="auto"/>
            </w:tcBorders>
            <w:shd w:val="clear" w:color="auto" w:fill="FFFFFF"/>
            <w:vAlign w:val="center"/>
          </w:tcPr>
          <w:p w:rsidR="008D51FA" w:rsidRDefault="008D51FA"/>
        </w:tc>
        <w:tc>
          <w:tcPr>
            <w:tcW w:w="2837"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Преобразуване във вторични енергии</w:t>
            </w:r>
          </w:p>
        </w:tc>
        <w:tc>
          <w:tcPr>
            <w:tcW w:w="4829" w:type="dxa"/>
            <w:tcBorders>
              <w:top w:val="single" w:sz="4" w:space="0" w:color="auto"/>
              <w:left w:val="single" w:sz="4" w:space="0" w:color="auto"/>
              <w:right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електроенергия и топлинна енергия</w:t>
            </w:r>
          </w:p>
        </w:tc>
      </w:tr>
      <w:tr w:rsidR="008D51FA">
        <w:trPr>
          <w:trHeight w:hRule="exact" w:val="288"/>
          <w:jc w:val="center"/>
        </w:trPr>
        <w:tc>
          <w:tcPr>
            <w:tcW w:w="1704"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Водна енергия</w:t>
            </w:r>
          </w:p>
        </w:tc>
        <w:tc>
          <w:tcPr>
            <w:tcW w:w="2837"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Преобразуване (ВЕЦ)</w:t>
            </w:r>
          </w:p>
        </w:tc>
        <w:tc>
          <w:tcPr>
            <w:tcW w:w="4829" w:type="dxa"/>
            <w:tcBorders>
              <w:top w:val="single" w:sz="4" w:space="0" w:color="auto"/>
              <w:left w:val="single" w:sz="4" w:space="0" w:color="auto"/>
              <w:righ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електроенергия</w:t>
            </w:r>
          </w:p>
        </w:tc>
      </w:tr>
      <w:tr w:rsidR="008D51FA">
        <w:trPr>
          <w:trHeight w:hRule="exact" w:val="605"/>
          <w:jc w:val="center"/>
        </w:trPr>
        <w:tc>
          <w:tcPr>
            <w:tcW w:w="1704"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Енергия на вятъра</w:t>
            </w:r>
          </w:p>
        </w:tc>
        <w:tc>
          <w:tcPr>
            <w:tcW w:w="2837"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Преобразуване (Вятърни генератори)</w:t>
            </w:r>
          </w:p>
        </w:tc>
        <w:tc>
          <w:tcPr>
            <w:tcW w:w="4829" w:type="dxa"/>
            <w:tcBorders>
              <w:top w:val="single" w:sz="4" w:space="0" w:color="auto"/>
              <w:left w:val="single" w:sz="4" w:space="0" w:color="auto"/>
              <w:right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електроенергия</w:t>
            </w:r>
          </w:p>
        </w:tc>
      </w:tr>
      <w:tr w:rsidR="008D51FA">
        <w:trPr>
          <w:trHeight w:hRule="exact" w:val="264"/>
          <w:jc w:val="center"/>
        </w:trPr>
        <w:tc>
          <w:tcPr>
            <w:tcW w:w="1704" w:type="dxa"/>
            <w:vMerge w:val="restart"/>
            <w:tcBorders>
              <w:top w:val="single" w:sz="4" w:space="0" w:color="auto"/>
              <w:left w:val="single" w:sz="4" w:space="0" w:color="auto"/>
            </w:tcBorders>
            <w:shd w:val="clear" w:color="auto" w:fill="FFFFFF"/>
            <w:vAlign w:val="bottom"/>
          </w:tcPr>
          <w:p w:rsidR="008D51FA" w:rsidRDefault="00AE6A0C">
            <w:pPr>
              <w:pStyle w:val="a3"/>
              <w:spacing w:line="233" w:lineRule="auto"/>
              <w:ind w:firstLine="0"/>
              <w:rPr>
                <w:sz w:val="22"/>
                <w:szCs w:val="22"/>
              </w:rPr>
            </w:pPr>
            <w:r>
              <w:rPr>
                <w:sz w:val="22"/>
                <w:szCs w:val="22"/>
              </w:rPr>
              <w:t>Слънчева енергия</w:t>
            </w:r>
          </w:p>
        </w:tc>
        <w:tc>
          <w:tcPr>
            <w:tcW w:w="2837"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Преобразуване</w:t>
            </w:r>
          </w:p>
        </w:tc>
        <w:tc>
          <w:tcPr>
            <w:tcW w:w="4829" w:type="dxa"/>
            <w:tcBorders>
              <w:top w:val="single" w:sz="4" w:space="0" w:color="auto"/>
              <w:left w:val="single" w:sz="4" w:space="0" w:color="auto"/>
              <w:righ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енергия</w:t>
            </w:r>
          </w:p>
        </w:tc>
      </w:tr>
      <w:tr w:rsidR="008D51FA">
        <w:trPr>
          <w:trHeight w:hRule="exact" w:val="264"/>
          <w:jc w:val="center"/>
        </w:trPr>
        <w:tc>
          <w:tcPr>
            <w:tcW w:w="1704" w:type="dxa"/>
            <w:vMerge/>
            <w:tcBorders>
              <w:left w:val="single" w:sz="4" w:space="0" w:color="auto"/>
            </w:tcBorders>
            <w:shd w:val="clear" w:color="auto" w:fill="FFFFFF"/>
            <w:vAlign w:val="bottom"/>
          </w:tcPr>
          <w:p w:rsidR="008D51FA" w:rsidRDefault="008D51FA"/>
        </w:tc>
        <w:tc>
          <w:tcPr>
            <w:tcW w:w="2837"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Преобразуване</w:t>
            </w:r>
          </w:p>
        </w:tc>
        <w:tc>
          <w:tcPr>
            <w:tcW w:w="4829" w:type="dxa"/>
            <w:tcBorders>
              <w:top w:val="single" w:sz="4" w:space="0" w:color="auto"/>
              <w:left w:val="single" w:sz="4" w:space="0" w:color="auto"/>
              <w:righ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електроенергия</w:t>
            </w:r>
          </w:p>
        </w:tc>
      </w:tr>
      <w:tr w:rsidR="008D51FA">
        <w:trPr>
          <w:trHeight w:hRule="exact" w:val="259"/>
          <w:jc w:val="center"/>
        </w:trPr>
        <w:tc>
          <w:tcPr>
            <w:tcW w:w="1704" w:type="dxa"/>
            <w:vMerge w:val="restart"/>
            <w:tcBorders>
              <w:top w:val="single" w:sz="4" w:space="0" w:color="auto"/>
              <w:left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Геотермална енергия</w:t>
            </w:r>
          </w:p>
        </w:tc>
        <w:tc>
          <w:tcPr>
            <w:tcW w:w="2837" w:type="dxa"/>
            <w:tcBorders>
              <w:top w:val="single" w:sz="4" w:space="0" w:color="auto"/>
              <w:lef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Без преобразуване</w:t>
            </w:r>
          </w:p>
        </w:tc>
        <w:tc>
          <w:tcPr>
            <w:tcW w:w="4829" w:type="dxa"/>
            <w:tcBorders>
              <w:top w:val="single" w:sz="4" w:space="0" w:color="auto"/>
              <w:left w:val="single" w:sz="4" w:space="0" w:color="auto"/>
              <w:right w:val="single" w:sz="4" w:space="0" w:color="auto"/>
            </w:tcBorders>
            <w:shd w:val="clear" w:color="auto" w:fill="FFFFFF"/>
            <w:vAlign w:val="bottom"/>
          </w:tcPr>
          <w:p w:rsidR="008D51FA" w:rsidRDefault="00AE6A0C">
            <w:pPr>
              <w:pStyle w:val="a3"/>
              <w:spacing w:line="240" w:lineRule="auto"/>
              <w:ind w:firstLine="0"/>
              <w:rPr>
                <w:sz w:val="22"/>
                <w:szCs w:val="22"/>
              </w:rPr>
            </w:pPr>
            <w:r>
              <w:rPr>
                <w:sz w:val="22"/>
                <w:szCs w:val="22"/>
              </w:rPr>
              <w:t>топлинна енергия</w:t>
            </w:r>
          </w:p>
        </w:tc>
      </w:tr>
      <w:tr w:rsidR="008D51FA">
        <w:trPr>
          <w:trHeight w:hRule="exact" w:val="466"/>
          <w:jc w:val="center"/>
        </w:trPr>
        <w:tc>
          <w:tcPr>
            <w:tcW w:w="1704" w:type="dxa"/>
            <w:vMerge/>
            <w:tcBorders>
              <w:left w:val="single" w:sz="4" w:space="0" w:color="auto"/>
              <w:bottom w:val="single" w:sz="4" w:space="0" w:color="auto"/>
            </w:tcBorders>
            <w:shd w:val="clear" w:color="auto" w:fill="FFFFFF"/>
            <w:vAlign w:val="center"/>
          </w:tcPr>
          <w:p w:rsidR="008D51FA" w:rsidRDefault="008D51FA"/>
        </w:tc>
        <w:tc>
          <w:tcPr>
            <w:tcW w:w="2837" w:type="dxa"/>
            <w:tcBorders>
              <w:top w:val="single" w:sz="4" w:space="0" w:color="auto"/>
              <w:left w:val="single" w:sz="4" w:space="0" w:color="auto"/>
              <w:bottom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Преобразуване</w:t>
            </w:r>
          </w:p>
        </w:tc>
        <w:tc>
          <w:tcPr>
            <w:tcW w:w="4829" w:type="dxa"/>
            <w:tcBorders>
              <w:top w:val="single" w:sz="4" w:space="0" w:color="auto"/>
              <w:left w:val="single" w:sz="4" w:space="0" w:color="auto"/>
              <w:bottom w:val="single" w:sz="4" w:space="0" w:color="auto"/>
              <w:right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електроенергия</w:t>
            </w:r>
          </w:p>
        </w:tc>
      </w:tr>
    </w:tbl>
    <w:p w:rsidR="008D51FA" w:rsidRDefault="00AE6A0C">
      <w:pPr>
        <w:pStyle w:val="a7"/>
        <w:spacing w:line="276" w:lineRule="auto"/>
      </w:pPr>
      <w:r>
        <w:t>Източник: Национална дългосрочна програма за насърчаване използването на възобно</w:t>
      </w:r>
      <w:r w:rsidR="002946C0">
        <w:t>вяемите енергийни източници 2008-2020</w:t>
      </w:r>
      <w:r>
        <w:t xml:space="preserve"> година</w:t>
      </w:r>
    </w:p>
    <w:p w:rsidR="008D51FA" w:rsidRDefault="00AE6A0C">
      <w:pPr>
        <w:pStyle w:val="22"/>
        <w:keepNext/>
        <w:keepLines/>
        <w:ind w:firstLine="980"/>
        <w:jc w:val="both"/>
      </w:pPr>
      <w:bookmarkStart w:id="127" w:name="bookmark142"/>
      <w:bookmarkStart w:id="128" w:name="bookmark143"/>
      <w:bookmarkStart w:id="129" w:name="bookmark144"/>
      <w:r>
        <w:t>Слънчева енергия</w:t>
      </w:r>
      <w:bookmarkEnd w:id="127"/>
      <w:bookmarkEnd w:id="128"/>
      <w:bookmarkEnd w:id="129"/>
    </w:p>
    <w:p w:rsidR="008D51FA" w:rsidRDefault="00AE6A0C">
      <w:pPr>
        <w:pStyle w:val="1"/>
        <w:ind w:left="280" w:firstLine="700"/>
        <w:jc w:val="both"/>
      </w:pPr>
      <w:r>
        <w:t>Слънчевата енергия се използва за производство на електроенергия чрез директно преобразуване на слънчевото излъчване в електричество и за загряване на вода в слънчевите колектори или други системи.</w:t>
      </w:r>
    </w:p>
    <w:p w:rsidR="008D51FA" w:rsidRDefault="00AE6A0C">
      <w:pPr>
        <w:pStyle w:val="1"/>
        <w:ind w:left="280" w:firstLine="700"/>
        <w:jc w:val="both"/>
      </w:pPr>
      <w:r>
        <w:t xml:space="preserve">Производството на електричество от слънцето е особено перспективно, но за момента без </w:t>
      </w:r>
      <w:r>
        <w:lastRenderedPageBreak/>
        <w:t>държавни субсидии е все още неефективно. Коефициентът на полезно действие на широкоразпространените съоръжения не превишава 15-20%, фотоелектрическите инсталации са все още скъпи и инвестициите за тях имат голям срок на възвръщаемост (10-12 години). Въпреки това, през последните години цената на фотоелектрическите панели непрекъснато пада и това ги прави най-бързо развиващият се сектор - този на възобновяемите енергийни източници (ВЕИ).</w:t>
      </w:r>
    </w:p>
    <w:p w:rsidR="008D51FA" w:rsidRDefault="00AE6A0C">
      <w:pPr>
        <w:pStyle w:val="1"/>
        <w:ind w:left="280" w:firstLine="700"/>
        <w:jc w:val="both"/>
      </w:pPr>
      <w:r>
        <w:t>В зависимост от това в кой регион се намира общината се определя интензивността на слънчевото греене и какво е средногодишното количество слънчева радиация, попадаща на единица хоризонтална повърхност (kWh/ m</w:t>
      </w:r>
      <w:r>
        <w:rPr>
          <w:vertAlign w:val="superscript"/>
        </w:rPr>
        <w:t>2</w:t>
      </w:r>
      <w:r>
        <w:t>).</w:t>
      </w:r>
    </w:p>
    <w:p w:rsidR="008D51FA" w:rsidRDefault="00AE6A0C">
      <w:pPr>
        <w:pStyle w:val="1"/>
        <w:ind w:left="280" w:firstLine="700"/>
        <w:jc w:val="both"/>
      </w:pPr>
      <w:r>
        <w:t>Потенциалът на слънчевата радиация на територията на България е значителен, но заедно с това се наблюдават големи разлики в интензивността на слънчевото греене по региони. Средногодишното количество на слънчево греене за България е около 2 150 часа, а средногодишният ресурс слънчева радиация е 1 517 kWh/m</w:t>
      </w:r>
      <w:r>
        <w:rPr>
          <w:vertAlign w:val="superscript"/>
        </w:rPr>
        <w:t>2</w:t>
      </w:r>
      <w:r>
        <w:t>. Това е около 49% от максималното слънчево греене. Общото количество теоретичен потенциал на слънчевата енергия, падаща върху територията на страната за една година, е от порядъка на 13.103 ktoe. От този потенциал като достъпен за усвояване в годишен план може да се посочи приблизително 390 ktoe.</w:t>
      </w:r>
    </w:p>
    <w:p w:rsidR="008D51FA" w:rsidRDefault="00AE6A0C">
      <w:pPr>
        <w:pStyle w:val="1"/>
        <w:ind w:left="280" w:firstLine="700"/>
        <w:jc w:val="both"/>
      </w:pPr>
      <w:r>
        <w:t xml:space="preserve">Като официален източник за оценка на потенциала на слънчевата енергия е използван проект на програма PHARE, BG9307-03-01-L001 „Техническа и икономическа оценка на ВЕИ в България“. В основата на проекта са залегнали данни от Института по метеорология и хидрология към БАН, получени от всичките 119 метеорологични станции в България за период над 30 години. След анализ на голяма база данни по проекта, е направено райониране на страната по слънчев потенциал. България е разделена на три зони в зависимост от интензивността на слънчевото греене </w:t>
      </w:r>
      <w:r>
        <w:rPr>
          <w:b/>
          <w:bCs/>
          <w:i/>
          <w:iCs/>
        </w:rPr>
        <w:t>(Карта 2).</w:t>
      </w:r>
    </w:p>
    <w:p w:rsidR="008D51FA" w:rsidRDefault="00AE6A0C">
      <w:pPr>
        <w:pStyle w:val="1"/>
        <w:ind w:left="280" w:firstLine="700"/>
        <w:jc w:val="both"/>
      </w:pPr>
      <w:r>
        <w:t>Територията на община Якоруда попада в първа зона, в която средногодишната продължителност на слънчевото греене е около 450 h, падащата слънчева радиация е около 1 450kWh/m</w:t>
      </w:r>
      <w:r>
        <w:rPr>
          <w:vertAlign w:val="superscript"/>
        </w:rPr>
        <w:t>2</w:t>
      </w:r>
      <w:r>
        <w:t xml:space="preserve"> год. или 4,11 kWh/m</w:t>
      </w:r>
      <w:r>
        <w:rPr>
          <w:vertAlign w:val="superscript"/>
        </w:rPr>
        <w:t>2</w:t>
      </w:r>
      <w:r>
        <w:t xml:space="preserve"> дневно.</w:t>
      </w:r>
    </w:p>
    <w:p w:rsidR="008D51FA" w:rsidRDefault="00AE6A0C">
      <w:pPr>
        <w:pStyle w:val="1"/>
        <w:ind w:left="280" w:firstLine="700"/>
        <w:jc w:val="both"/>
      </w:pPr>
      <w:r>
        <w:t>От оценката се налага извода, че общината има по-малък теоретичен потенциал. Въз основа на оценения теоретичен потенциал, при значителни ограничителни условия е извършена оценка само на част от техническия (достъпния) потенциал. Последната включва оценка за оползотворяване на слънчева енергия за загряване на вода за битови нужди на общински сгради. Избрана е технология за изграждане на инсталации със слънчеви колектори, които да се разположат на покривите на сградите. Покривната площ, която участва в оценката представлява 0,0002% от общата територия на общината, върху която попада слънчева радиация.</w:t>
      </w:r>
    </w:p>
    <w:p w:rsidR="008D51FA" w:rsidRDefault="00AE6A0C">
      <w:pPr>
        <w:pStyle w:val="a5"/>
        <w:tabs>
          <w:tab w:val="left" w:pos="1526"/>
        </w:tabs>
        <w:jc w:val="center"/>
        <w:rPr>
          <w:sz w:val="24"/>
          <w:szCs w:val="24"/>
        </w:rPr>
      </w:pPr>
      <w:r>
        <w:rPr>
          <w:b/>
          <w:bCs/>
          <w:sz w:val="24"/>
          <w:szCs w:val="24"/>
        </w:rPr>
        <w:t>Карта 2.</w:t>
      </w:r>
      <w:r>
        <w:rPr>
          <w:b/>
          <w:bCs/>
          <w:sz w:val="24"/>
          <w:szCs w:val="24"/>
        </w:rPr>
        <w:tab/>
        <w:t>Потенциал на слънчевата енергия в България</w:t>
      </w:r>
    </w:p>
    <w:p w:rsidR="008D51FA" w:rsidRDefault="00AE6A0C">
      <w:pPr>
        <w:rPr>
          <w:sz w:val="2"/>
          <w:szCs w:val="2"/>
        </w:rPr>
      </w:pPr>
      <w:r>
        <w:rPr>
          <w:noProof/>
          <w:lang w:bidi="ar-SA"/>
        </w:rPr>
        <w:lastRenderedPageBreak/>
        <w:drawing>
          <wp:inline distT="0" distB="0" distL="0" distR="0">
            <wp:extent cx="5723890" cy="3755390"/>
            <wp:effectExtent l="0" t="0" r="0" b="0"/>
            <wp:docPr id="7" name="Picut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4"/>
                    <a:stretch/>
                  </pic:blipFill>
                  <pic:spPr>
                    <a:xfrm>
                      <a:off x="0" y="0"/>
                      <a:ext cx="5723890" cy="3755390"/>
                    </a:xfrm>
                    <a:prstGeom prst="rect">
                      <a:avLst/>
                    </a:prstGeom>
                  </pic:spPr>
                </pic:pic>
              </a:graphicData>
            </a:graphic>
          </wp:inline>
        </w:drawing>
      </w:r>
    </w:p>
    <w:p w:rsidR="008D51FA" w:rsidRDefault="00AE6A0C">
      <w:pPr>
        <w:pStyle w:val="a5"/>
      </w:pPr>
      <w:r>
        <w:t>Източник: Проект на програма PHARE, BG9307-03-01-L001 Техническа и икономическа оценка на ВЕИ</w:t>
      </w:r>
    </w:p>
    <w:p w:rsidR="008D51FA" w:rsidRDefault="008D51FA">
      <w:pPr>
        <w:spacing w:after="299" w:line="1" w:lineRule="exact"/>
      </w:pPr>
    </w:p>
    <w:p w:rsidR="008D51FA" w:rsidRDefault="00AE6A0C">
      <w:pPr>
        <w:pStyle w:val="1"/>
        <w:ind w:left="240" w:firstLine="740"/>
        <w:jc w:val="both"/>
      </w:pPr>
      <w:r>
        <w:t>При преминаването през атмосферата слънчевите лъчи губят значителна част от своята енергия. Стигайки до горните слоеве на атмосферата, част от слънчевата енергия се отразява обратно в космоса (около 10%). Друга част от слънчевата енергия (от порядъка на 30%) се задържа в нея, нагрявайки горните слоеве на атмосферата. Главна причина за това са поглъщането от водните пари в инфрачервената част на спектъра, озоновото поглъщане в ултравиолетовата част на спектъра и разсейването (отраженията) от твърдите частици във въздуха. Степента на влияние на земната атмосфера се дефинира като „Въздушна маса“. Въздушната маса се измерва с разстоянието, изминато от слънчевите лъчи в атмосферата, спрямо минималното разстояние в зенита. За удобство това минимално разстояние се закръглява на 1000 W/m</w:t>
      </w:r>
      <w:r>
        <w:rPr>
          <w:vertAlign w:val="superscript"/>
        </w:rPr>
        <w:t>2</w:t>
      </w:r>
      <w:r>
        <w:t xml:space="preserve"> и се нарича 1.0 АМ. За по-голяма яснота може да се приеме, че имаме въздушна маса 1.0 AM тогава, когато в ясен слънчев ден на екватора 1 m2 хоризонтална повърхност се облъчва със слънчева радиация с мощност от 1000 W.</w:t>
      </w:r>
    </w:p>
    <w:p w:rsidR="008D51FA" w:rsidRDefault="00AE6A0C">
      <w:pPr>
        <w:pStyle w:val="1"/>
        <w:ind w:left="240" w:firstLine="740"/>
        <w:jc w:val="both"/>
      </w:pPr>
      <w:r>
        <w:t>Според принципа на усвояване на слънчевата енергия и технологичното развитие, съществуват два основни метода за оползотворяване - пасивен и активен.</w:t>
      </w:r>
    </w:p>
    <w:p w:rsidR="008D51FA" w:rsidRDefault="00AE6A0C">
      <w:pPr>
        <w:pStyle w:val="1"/>
        <w:ind w:left="240" w:firstLine="740"/>
        <w:jc w:val="both"/>
      </w:pPr>
      <w:r>
        <w:rPr>
          <w:b/>
          <w:bCs/>
        </w:rPr>
        <w:t xml:space="preserve">ПАСИВЕН МЕТОД </w:t>
      </w:r>
      <w:r>
        <w:t>- „Управление“ на слънчевата енергия без прилагане на енергопреобразуващи съоръжения. Пасивният метод за оползотворяване на слънчевата енергия се отнася към определени строително-технически, конструктивни, архитектурни и интериорни решения.</w:t>
      </w:r>
    </w:p>
    <w:p w:rsidR="008D51FA" w:rsidRDefault="00AE6A0C">
      <w:pPr>
        <w:pStyle w:val="1"/>
        <w:ind w:left="240" w:firstLine="740"/>
        <w:jc w:val="both"/>
      </w:pPr>
      <w:r>
        <w:rPr>
          <w:b/>
          <w:bCs/>
        </w:rPr>
        <w:t xml:space="preserve">АКТИВЕН МЕТОД </w:t>
      </w:r>
      <w:r>
        <w:t>- 1. Осветление; 2. Топлинна енергия; 3. Охлаждане; 4. Ел. енергия.</w:t>
      </w:r>
    </w:p>
    <w:p w:rsidR="008D51FA" w:rsidRDefault="00AE6A0C">
      <w:pPr>
        <w:pStyle w:val="1"/>
        <w:ind w:left="280" w:firstLine="700"/>
        <w:jc w:val="both"/>
      </w:pPr>
      <w:r>
        <w:t>Фотоволтаичната технология за производство на електрическа енергия от слънчевата радиация води до 40-процентов растеж на пазара в глобален аспект и е на път да се превърне в един от най-значителните икономически отрасли.</w:t>
      </w:r>
    </w:p>
    <w:p w:rsidR="008D51FA" w:rsidRDefault="00AE6A0C">
      <w:pPr>
        <w:pStyle w:val="1"/>
        <w:ind w:left="280" w:firstLine="700"/>
        <w:jc w:val="both"/>
      </w:pPr>
      <w:r>
        <w:t xml:space="preserve">При проектиране и изграждане на фотоволтаична инсталация за производство и продажба на електрическа енергия, рискът е премерен. Слънчевата радиация съществува независимо от </w:t>
      </w:r>
      <w:r>
        <w:lastRenderedPageBreak/>
        <w:t>нашите действия или намерения от една страна, от друга не е възможно да се изчисли с точност до 1% какво ще бъде слънцегреенето през следващите 5 или 10 години. Но могат да се предвидят отклоненията му с точност 10 до 12%, което е напълно приемливо и достоверно при проектиране на една фотоволтаична инсталация.</w:t>
      </w:r>
    </w:p>
    <w:p w:rsidR="008D51FA" w:rsidRDefault="00AE6A0C">
      <w:pPr>
        <w:pStyle w:val="1"/>
        <w:ind w:left="280" w:firstLine="700"/>
        <w:jc w:val="both"/>
      </w:pPr>
      <w:r>
        <w:t>Техническият живот дава физическия живот на оборудването, който съгласно данните на фирми доставчици за фотоволтаичните системи е: при 10 годишна експлоатация ефективността им спада на 90%, а при 25 годишна експлоатация - на 80%. За останалите електронни уреди и кабелите физическият живот е 10 години, за носещите конструкции е 25 години. Икономическият живот представлява периодът, в който проектът носи печалба, заложена в предложението за инвестиране.</w:t>
      </w:r>
    </w:p>
    <w:p w:rsidR="008D51FA" w:rsidRDefault="00AE6A0C">
      <w:pPr>
        <w:pStyle w:val="1"/>
        <w:ind w:left="280" w:firstLine="700"/>
        <w:jc w:val="both"/>
      </w:pPr>
      <w:r>
        <w:t>Оползотворяването на потенциала на ресурса от възобновяема енергия позволява намаляване зависимостта от конвенционални енергийни ресурси и външни доставки, а също и до оптимизиране на общинските разходи. Това позволява пренасочване на ресурси за решаване на обществено значими проблеми. Освен икономически ползи, подобна инвестиция ще има и значителен социален ефект. Изграждането на мощности за добив на енергия от слънчевата енергия, позволява максимално ефективното използване на сградите общинска собственост през всички месеци от годината, което подобрява достъпа на населението до културни, социални и административни услуги.</w:t>
      </w:r>
    </w:p>
    <w:p w:rsidR="008D51FA" w:rsidRDefault="00AE6A0C">
      <w:pPr>
        <w:pStyle w:val="1"/>
        <w:ind w:left="280" w:firstLine="700"/>
        <w:jc w:val="both"/>
      </w:pPr>
      <w:r>
        <w:t>Слънчевото отопление е конкурентно в сравнение с нагряването на вода чрез електричество. Енергийното потребление в бита и услугите може да бъде значително намалено чрез разширено използване на ВЕИ, предимно слънчева енергия, както в ремонтирани, така и в новопостроени сгради. Слънчеви термични системи за топла вода на обществени обекти, както и на стопански обекти могат да намерят широко приложение.</w:t>
      </w:r>
    </w:p>
    <w:p w:rsidR="008D51FA" w:rsidRDefault="00AE6A0C">
      <w:pPr>
        <w:pStyle w:val="1"/>
        <w:ind w:left="280" w:firstLine="700"/>
        <w:jc w:val="both"/>
      </w:pPr>
      <w:r>
        <w:t>Най-достъпни и икономически ефективни са технологиите за преобразуване на слънчевата енергия в топлина, включващи т.нар. слънчеви колектори. Предимствата на слънчевите термични инсталации се заключват в следното:</w:t>
      </w:r>
    </w:p>
    <w:p w:rsidR="008D51FA" w:rsidRDefault="00AE6A0C">
      <w:pPr>
        <w:pStyle w:val="1"/>
        <w:numPr>
          <w:ilvl w:val="0"/>
          <w:numId w:val="4"/>
        </w:numPr>
        <w:tabs>
          <w:tab w:val="left" w:pos="987"/>
        </w:tabs>
        <w:spacing w:line="300" w:lineRule="auto"/>
        <w:ind w:firstLine="700"/>
        <w:jc w:val="both"/>
      </w:pPr>
      <w:bookmarkStart w:id="130" w:name="bookmark145"/>
      <w:bookmarkEnd w:id="130"/>
      <w:r>
        <w:t>произвежда се екологична топлинна енергия;</w:t>
      </w:r>
    </w:p>
    <w:p w:rsidR="008D51FA" w:rsidRDefault="00AE6A0C">
      <w:pPr>
        <w:pStyle w:val="1"/>
        <w:numPr>
          <w:ilvl w:val="0"/>
          <w:numId w:val="4"/>
        </w:numPr>
        <w:tabs>
          <w:tab w:val="left" w:pos="987"/>
        </w:tabs>
        <w:spacing w:line="300" w:lineRule="auto"/>
        <w:ind w:firstLine="700"/>
        <w:jc w:val="both"/>
      </w:pPr>
      <w:bookmarkStart w:id="131" w:name="bookmark146"/>
      <w:bookmarkEnd w:id="131"/>
      <w:r>
        <w:t>икономисват се конвенционални горива и енергии;</w:t>
      </w:r>
    </w:p>
    <w:p w:rsidR="008D51FA" w:rsidRDefault="00AE6A0C">
      <w:pPr>
        <w:pStyle w:val="1"/>
        <w:numPr>
          <w:ilvl w:val="0"/>
          <w:numId w:val="4"/>
        </w:numPr>
        <w:tabs>
          <w:tab w:val="left" w:pos="987"/>
        </w:tabs>
        <w:spacing w:line="288" w:lineRule="auto"/>
        <w:ind w:left="280" w:firstLine="420"/>
        <w:jc w:val="both"/>
      </w:pPr>
      <w:bookmarkStart w:id="132" w:name="bookmark147"/>
      <w:bookmarkEnd w:id="132"/>
      <w:r>
        <w:t>могат да се използват в райони, в които доставките на енергии и горива са затруднени.</w:t>
      </w:r>
    </w:p>
    <w:p w:rsidR="008D51FA" w:rsidRDefault="00AE6A0C">
      <w:pPr>
        <w:pStyle w:val="1"/>
        <w:ind w:left="280" w:firstLine="700"/>
        <w:jc w:val="both"/>
      </w:pPr>
      <w:r>
        <w:t>Интерес от гледна точка на икономическата ефективност при използване на слънчевите инсталации представлява периодът късна пролет - лято - ранна есен, когато основните фактори, определящи сумарната слънчева радиация в България, са най- благоприятни. Основният поток на сумарната слънчева радиация е в часовете около пладне, като повече от 70% от притока на слънчева енергия е в интервала от 9 до 15 часа. За този период може да се приеме осреднена стойност на слънчевото греене около 1 080 h, среден ресурс на слънчевата радиация - 1 230 kWh/m</w:t>
      </w:r>
      <w:r>
        <w:rPr>
          <w:vertAlign w:val="superscript"/>
        </w:rPr>
        <w:t>2</w:t>
      </w:r>
    </w:p>
    <w:p w:rsidR="008D51FA" w:rsidRDefault="00AE6A0C">
      <w:pPr>
        <w:pStyle w:val="1"/>
        <w:ind w:left="280" w:firstLine="700"/>
        <w:jc w:val="both"/>
      </w:pPr>
      <w:r>
        <w:t xml:space="preserve">Резултатите от направените изчисления показват следното: независимо че общината не попада териториално в най-благоприятната зона на слънчево греене, изграждането на такъв тип инсталации е икономически ефективно и е напълно постижимо за реализиране както в краткосрочен, така и в дългосрочен период. Производството на електрическа енергия от слънчеви фотоволтаични системи за България е ограничено поради все още високите капиталови разходи на този вид системи. Резултатите показват още, че от един квадратен метър слънчеви колектори ще се получава 630 kWh топлина за периода от 1 април до 30 септември. Необходимата инвестиция за това е 1,36 лв./kWh. Простият срок на откупуване е: при база природен газ - 14 години, при база дизелово гориво - 6,4 г., при база електроенергия - 7,5 г. Това прави слънчевите фотоволтаични системи силно зависими от преференциални условия и от тази гледна точка инвестиционният </w:t>
      </w:r>
      <w:r>
        <w:lastRenderedPageBreak/>
        <w:t>интерес към тях в последните години значително нарасна. За постигането на националната индикативна цел - 11% дял на електрическата енергия произведена от ВЕИ в брутното вътрешно потребление на страната, ФЕЦ ще имат все по- голямо значение.</w:t>
      </w:r>
    </w:p>
    <w:p w:rsidR="008D51FA" w:rsidRDefault="00AE6A0C">
      <w:pPr>
        <w:pStyle w:val="1"/>
        <w:ind w:left="280" w:firstLine="700"/>
        <w:jc w:val="both"/>
      </w:pPr>
      <w:r>
        <w:t>При създадената правна среда и стимули, въвеждането на фотоволтаичните системи може да бъде разделено на две основни направления:</w:t>
      </w:r>
    </w:p>
    <w:p w:rsidR="008D51FA" w:rsidRDefault="00AE6A0C">
      <w:pPr>
        <w:pStyle w:val="1"/>
        <w:numPr>
          <w:ilvl w:val="0"/>
          <w:numId w:val="4"/>
        </w:numPr>
        <w:tabs>
          <w:tab w:val="left" w:pos="1000"/>
        </w:tabs>
        <w:spacing w:line="288" w:lineRule="auto"/>
        <w:ind w:left="980" w:hanging="340"/>
        <w:jc w:val="both"/>
      </w:pPr>
      <w:bookmarkStart w:id="133" w:name="bookmark148"/>
      <w:bookmarkEnd w:id="133"/>
      <w:r>
        <w:t>изграждане на фотоволтаични (ФВ) системи до 100 kW за задоволяване нуждите от електроенергия на сгради и стопански обекти;</w:t>
      </w:r>
    </w:p>
    <w:p w:rsidR="008D51FA" w:rsidRDefault="00AE6A0C">
      <w:pPr>
        <w:pStyle w:val="1"/>
        <w:numPr>
          <w:ilvl w:val="0"/>
          <w:numId w:val="4"/>
        </w:numPr>
        <w:tabs>
          <w:tab w:val="left" w:pos="1000"/>
        </w:tabs>
        <w:spacing w:line="288" w:lineRule="auto"/>
        <w:ind w:left="980" w:hanging="340"/>
        <w:jc w:val="both"/>
      </w:pPr>
      <w:bookmarkStart w:id="134" w:name="bookmark149"/>
      <w:bookmarkEnd w:id="134"/>
      <w:r>
        <w:t>изграждане на ФВ системи за производство, присъединяване и продажба на електроенергия за електроенергийната система на страната.</w:t>
      </w:r>
    </w:p>
    <w:p w:rsidR="008D51FA" w:rsidRDefault="00AE6A0C">
      <w:pPr>
        <w:pStyle w:val="1"/>
        <w:ind w:left="280" w:firstLine="700"/>
        <w:jc w:val="both"/>
      </w:pPr>
      <w:r>
        <w:t>Достъпният потенциал на слънчевата енергия се определя след отчитането на редица основни фактори:</w:t>
      </w:r>
    </w:p>
    <w:p w:rsidR="008D51FA" w:rsidRDefault="00AE6A0C">
      <w:pPr>
        <w:pStyle w:val="1"/>
        <w:numPr>
          <w:ilvl w:val="0"/>
          <w:numId w:val="4"/>
        </w:numPr>
        <w:tabs>
          <w:tab w:val="left" w:pos="1000"/>
        </w:tabs>
        <w:spacing w:line="288" w:lineRule="auto"/>
        <w:ind w:left="980" w:hanging="340"/>
        <w:jc w:val="both"/>
      </w:pPr>
      <w:bookmarkStart w:id="135" w:name="bookmark150"/>
      <w:bookmarkEnd w:id="135"/>
      <w:r>
        <w:t>неравномерно разпределение на енергийните ресурси на слънчевата енергия през отделните сезони на годината;</w:t>
      </w:r>
    </w:p>
    <w:p w:rsidR="008D51FA" w:rsidRDefault="00AE6A0C">
      <w:pPr>
        <w:pStyle w:val="1"/>
        <w:numPr>
          <w:ilvl w:val="0"/>
          <w:numId w:val="4"/>
        </w:numPr>
        <w:tabs>
          <w:tab w:val="left" w:pos="1000"/>
        </w:tabs>
        <w:spacing w:line="302" w:lineRule="auto"/>
        <w:ind w:firstLine="640"/>
      </w:pPr>
      <w:bookmarkStart w:id="136" w:name="bookmark151"/>
      <w:bookmarkEnd w:id="136"/>
      <w:r>
        <w:t>физикогеографски особености на територията;</w:t>
      </w:r>
    </w:p>
    <w:p w:rsidR="008D51FA" w:rsidRDefault="00AE6A0C">
      <w:pPr>
        <w:pStyle w:val="1"/>
        <w:numPr>
          <w:ilvl w:val="0"/>
          <w:numId w:val="4"/>
        </w:numPr>
        <w:tabs>
          <w:tab w:val="left" w:pos="1000"/>
        </w:tabs>
        <w:spacing w:after="300" w:line="288" w:lineRule="auto"/>
        <w:ind w:left="980" w:hanging="340"/>
        <w:jc w:val="both"/>
      </w:pPr>
      <w:bookmarkStart w:id="137" w:name="bookmark152"/>
      <w:bookmarkEnd w:id="137"/>
      <w:r>
        <w:t>ограничения при строителството и експлоатацията на слънчевите системи в специфични територии, като природни резервати, военни обекти и др.</w:t>
      </w:r>
    </w:p>
    <w:p w:rsidR="008D51FA" w:rsidRDefault="00AE6A0C">
      <w:pPr>
        <w:pStyle w:val="1"/>
        <w:ind w:left="280" w:firstLine="700"/>
        <w:jc w:val="both"/>
      </w:pPr>
      <w:r>
        <w:t xml:space="preserve">На </w:t>
      </w:r>
      <w:r>
        <w:rPr>
          <w:b/>
          <w:bCs/>
          <w:i/>
          <w:iCs/>
        </w:rPr>
        <w:t>Карта 3</w:t>
      </w:r>
      <w:r>
        <w:t xml:space="preserve"> е представена годишната сума на слънчевата радиация в България при оптимален наклон на фотоволтаичните модули.</w:t>
      </w:r>
    </w:p>
    <w:p w:rsidR="008D51FA" w:rsidRDefault="00AE6A0C">
      <w:pPr>
        <w:pStyle w:val="1"/>
        <w:ind w:left="280" w:firstLine="700"/>
        <w:jc w:val="both"/>
      </w:pPr>
      <w:r>
        <w:t>Използването на слънчевата енергия за производството на електрическа се извършва в обособени за целта терени. Поради спецификата на технологичния процес на производство на електроенергия от фотоволтаици се дава възможност за инсталиране на фотоволтаичните панели във вече построени или новостроящи се сгради. Това са фотоволтаични системи, вградени в обвивката на сградата и стандартни фотоволтаични панели, монтирани върху съществуващи сгради.</w:t>
      </w:r>
    </w:p>
    <w:p w:rsidR="008D51FA" w:rsidRDefault="00AE6A0C">
      <w:pPr>
        <w:pStyle w:val="1"/>
        <w:ind w:left="280" w:firstLine="700"/>
        <w:jc w:val="both"/>
      </w:pPr>
      <w:r>
        <w:t>Сградите общинска собственост, основно сградите на училищата и детските градини, са удобни за разполагане на фотоволтаични инсталации за производство на електроенергия, защото в болшинството от случаите са разположени върху терени (училищни дворове и дворове на детски градини) където няма високи засенчващи сгради и в близост има изградени и функциониращи трафопостове.</w:t>
      </w:r>
      <w:r>
        <w:br w:type="page"/>
      </w:r>
    </w:p>
    <w:p w:rsidR="008D51FA" w:rsidRDefault="00AE6A0C">
      <w:pPr>
        <w:pStyle w:val="22"/>
        <w:keepNext/>
        <w:keepLines/>
        <w:spacing w:after="120"/>
        <w:ind w:left="1420" w:hanging="840"/>
      </w:pPr>
      <w:r>
        <w:rPr>
          <w:noProof/>
          <w:lang w:bidi="ar-SA"/>
        </w:rPr>
        <w:lastRenderedPageBreak/>
        <w:drawing>
          <wp:anchor distT="0" distB="0" distL="0" distR="0" simplePos="0" relativeHeight="62914694" behindDoc="1" locked="0" layoutInCell="1" allowOverlap="1">
            <wp:simplePos x="0" y="0"/>
            <wp:positionH relativeFrom="margin">
              <wp:posOffset>382905</wp:posOffset>
            </wp:positionH>
            <wp:positionV relativeFrom="margin">
              <wp:posOffset>405130</wp:posOffset>
            </wp:positionV>
            <wp:extent cx="5803265" cy="4443730"/>
            <wp:effectExtent l="0" t="0" r="0" b="0"/>
            <wp:wrapNone/>
            <wp:docPr id="8" name="Shape 8"/>
            <wp:cNvGraphicFramePr/>
            <a:graphic xmlns:a="http://schemas.openxmlformats.org/drawingml/2006/main">
              <a:graphicData uri="http://schemas.openxmlformats.org/drawingml/2006/picture">
                <pic:pic xmlns:pic="http://schemas.openxmlformats.org/drawingml/2006/picture">
                  <pic:nvPicPr>
                    <pic:cNvPr id="9" name="Picture box 9"/>
                    <pic:cNvPicPr/>
                  </pic:nvPicPr>
                  <pic:blipFill>
                    <a:blip r:embed="rId15"/>
                    <a:stretch/>
                  </pic:blipFill>
                  <pic:spPr>
                    <a:xfrm>
                      <a:off x="0" y="0"/>
                      <a:ext cx="5803265" cy="4443730"/>
                    </a:xfrm>
                    <a:prstGeom prst="rect">
                      <a:avLst/>
                    </a:prstGeom>
                  </pic:spPr>
                </pic:pic>
              </a:graphicData>
            </a:graphic>
          </wp:anchor>
        </w:drawing>
      </w:r>
      <w:bookmarkStart w:id="138" w:name="bookmark154"/>
      <w:bookmarkStart w:id="139" w:name="bookmark155"/>
      <w:bookmarkStart w:id="140" w:name="bookmark156"/>
      <w:bookmarkStart w:id="141" w:name="bookmark153"/>
      <w:r>
        <w:t>Карта 3. Годишна сума на слънчевата радиация при оптимално наклонени фотоволтаични модули на територията на Република България</w:t>
      </w:r>
      <w:bookmarkEnd w:id="138"/>
      <w:bookmarkEnd w:id="139"/>
      <w:bookmarkEnd w:id="140"/>
      <w:bookmarkEnd w:id="141"/>
    </w:p>
    <w:p w:rsidR="008D51FA" w:rsidRDefault="00AE6A0C">
      <w:pPr>
        <w:pStyle w:val="11"/>
        <w:keepNext/>
        <w:keepLines/>
        <w:spacing w:after="60"/>
      </w:pPr>
      <w:bookmarkStart w:id="142" w:name="bookmark157"/>
      <w:bookmarkStart w:id="143" w:name="bookmark158"/>
      <w:bookmarkStart w:id="144" w:name="bookmark159"/>
      <w:r>
        <w:rPr>
          <w:color w:val="393839"/>
        </w:rPr>
        <w:t xml:space="preserve">Yearly </w:t>
      </w:r>
      <w:r>
        <w:t xml:space="preserve">sum of </w:t>
      </w:r>
      <w:r>
        <w:rPr>
          <w:color w:val="393839"/>
        </w:rPr>
        <w:t xml:space="preserve">global irrad </w:t>
      </w:r>
      <w:r>
        <w:t xml:space="preserve">atior received </w:t>
      </w:r>
      <w:r>
        <w:rPr>
          <w:color w:val="393839"/>
        </w:rPr>
        <w:t xml:space="preserve">by </w:t>
      </w:r>
      <w:r>
        <w:t>optimally-inclined PV modules</w:t>
      </w:r>
      <w:bookmarkEnd w:id="142"/>
      <w:bookmarkEnd w:id="143"/>
      <w:bookmarkEnd w:id="144"/>
    </w:p>
    <w:p w:rsidR="008D51FA" w:rsidRDefault="00AE6A0C">
      <w:pPr>
        <w:pStyle w:val="11"/>
        <w:keepNext/>
        <w:keepLines/>
        <w:tabs>
          <w:tab w:val="left" w:pos="7951"/>
        </w:tabs>
        <w:spacing w:after="0"/>
      </w:pPr>
      <w:r>
        <w:rPr>
          <w:noProof/>
          <w:lang w:bidi="ar-SA"/>
        </w:rPr>
        <mc:AlternateContent>
          <mc:Choice Requires="wps">
            <w:drawing>
              <wp:anchor distT="2152650" distB="1527810" distL="2259965" distR="3262630" simplePos="0" relativeHeight="125829378" behindDoc="0" locked="0" layoutInCell="1" allowOverlap="1">
                <wp:simplePos x="0" y="0"/>
                <wp:positionH relativeFrom="page">
                  <wp:posOffset>3202940</wp:posOffset>
                </wp:positionH>
                <wp:positionV relativeFrom="margin">
                  <wp:posOffset>3145155</wp:posOffset>
                </wp:positionV>
                <wp:extent cx="384175" cy="130810"/>
                <wp:effectExtent l="0" t="0" r="0" b="0"/>
                <wp:wrapTopAndBottom/>
                <wp:docPr id="10" name="Shape 10"/>
                <wp:cNvGraphicFramePr/>
                <a:graphic xmlns:a="http://schemas.openxmlformats.org/drawingml/2006/main">
                  <a:graphicData uri="http://schemas.microsoft.com/office/word/2010/wordprocessingShape">
                    <wps:wsp>
                      <wps:cNvSpPr txBox="1"/>
                      <wps:spPr>
                        <a:xfrm>
                          <a:off x="0" y="0"/>
                          <a:ext cx="384175" cy="130810"/>
                        </a:xfrm>
                        <a:prstGeom prst="rect">
                          <a:avLst/>
                        </a:prstGeom>
                        <a:noFill/>
                      </wps:spPr>
                      <wps:txbx>
                        <w:txbxContent>
                          <w:p w:rsidR="00692C2A" w:rsidRDefault="00692C2A">
                            <w:pPr>
                              <w:pStyle w:val="40"/>
                              <w:spacing w:line="240" w:lineRule="auto"/>
                              <w:rPr>
                                <w:sz w:val="16"/>
                                <w:szCs w:val="16"/>
                              </w:rPr>
                            </w:pPr>
                            <w:r>
                              <w:rPr>
                                <w:b w:val="0"/>
                                <w:bCs w:val="0"/>
                                <w:color w:val="0A7859"/>
                                <w:sz w:val="16"/>
                                <w:szCs w:val="16"/>
                              </w:rPr>
                              <w:t>Plovdl</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0" o:spid="_x0000_s1026" type="#_x0000_t202" style="position:absolute;left:0;text-align:left;margin-left:252.2pt;margin-top:247.65pt;width:30.25pt;height:10.3pt;z-index:125829378;visibility:visible;mso-wrap-style:none;mso-wrap-distance-left:177.95pt;mso-wrap-distance-top:169.5pt;mso-wrap-distance-right:256.9pt;mso-wrap-distance-bottom:120.3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" filled="f" stroked="f">
                <v:textbox inset="0,0,0,0">
                  <w:txbxContent>
                    <w:p w:rsidR="00692C2A" w:rsidRDefault="00692C2A">
                      <w:pPr>
                        <w:pStyle w:val="40"/>
                        <w:spacing w:line="240" w:lineRule="auto"/>
                        <w:rPr>
                          <w:sz w:val="16"/>
                          <w:szCs w:val="16"/>
                        </w:rPr>
                      </w:pPr>
                      <w:proofErr w:type="spellStart"/>
                      <w:r>
                        <w:rPr>
                          <w:b w:val="0"/>
                          <w:bCs w:val="0"/>
                          <w:color w:val="0A7859"/>
                          <w:sz w:val="16"/>
                          <w:szCs w:val="16"/>
                        </w:rPr>
                        <w:t>Plovdl</w:t>
                      </w:r>
                      <w:proofErr w:type="spellEnd"/>
                    </w:p>
                  </w:txbxContent>
                </v:textbox>
                <w10:wrap type="topAndBottom" anchorx="page" anchory="margin"/>
              </v:shape>
            </w:pict>
          </mc:Fallback>
        </mc:AlternateContent>
      </w:r>
      <w:r>
        <w:rPr>
          <w:noProof/>
          <w:lang w:bidi="ar-SA"/>
        </w:rPr>
        <mc:AlternateContent>
          <mc:Choice Requires="wps">
            <w:drawing>
              <wp:anchor distT="3478530" distB="635" distL="114300" distR="3299460" simplePos="0" relativeHeight="125829380" behindDoc="0" locked="0" layoutInCell="1" allowOverlap="1">
                <wp:simplePos x="0" y="0"/>
                <wp:positionH relativeFrom="page">
                  <wp:posOffset>1057275</wp:posOffset>
                </wp:positionH>
                <wp:positionV relativeFrom="margin">
                  <wp:posOffset>4471035</wp:posOffset>
                </wp:positionV>
                <wp:extent cx="2493010" cy="332105"/>
                <wp:effectExtent l="0" t="0" r="0" b="0"/>
                <wp:wrapTopAndBottom/>
                <wp:docPr id="12" name="Shape 12"/>
                <wp:cNvGraphicFramePr/>
                <a:graphic xmlns:a="http://schemas.openxmlformats.org/drawingml/2006/main">
                  <a:graphicData uri="http://schemas.microsoft.com/office/word/2010/wordprocessingShape">
                    <wps:wsp>
                      <wps:cNvSpPr txBox="1"/>
                      <wps:spPr>
                        <a:xfrm>
                          <a:off x="0" y="0"/>
                          <a:ext cx="2493010" cy="332105"/>
                        </a:xfrm>
                        <a:prstGeom prst="rect">
                          <a:avLst/>
                        </a:prstGeom>
                        <a:noFill/>
                      </wps:spPr>
                      <wps:txbx>
                        <w:txbxContent>
                          <w:p w:rsidR="00692C2A" w:rsidRDefault="00692C2A">
                            <w:pPr>
                              <w:pStyle w:val="40"/>
                              <w:spacing w:line="300" w:lineRule="auto"/>
                            </w:pPr>
                            <w:r>
                              <w:t xml:space="preserve">PVGIS ©Euiupem Cocrwiunities. 2001-2007 </w:t>
                            </w:r>
                            <w:r>
                              <w:rPr>
                                <w:color w:val="364876"/>
                              </w:rPr>
                              <w:t xml:space="preserve">htt p </w:t>
                            </w:r>
                            <w:r>
                              <w:rPr>
                                <w:color w:val="54627C"/>
                              </w:rPr>
                              <w:t xml:space="preserve">:/A </w:t>
                            </w:r>
                            <w:r>
                              <w:rPr>
                                <w:color w:val="364876"/>
                              </w:rPr>
                              <w:t xml:space="preserve">e.ji c.eceu </w:t>
                            </w:r>
                            <w:r>
                              <w:rPr>
                                <w:smallCaps/>
                                <w:color w:val="364876"/>
                              </w:rPr>
                              <w:t>iu</w:t>
                            </w:r>
                            <w:r>
                              <w:rPr>
                                <w:color w:val="364876"/>
                              </w:rPr>
                              <w:t xml:space="preserve"> pa. ui .’pvqi </w:t>
                            </w:r>
                            <w:r>
                              <w:rPr>
                                <w:color w:val="54627C"/>
                              </w:rPr>
                              <w:t>s/</w:t>
                            </w:r>
                          </w:p>
                        </w:txbxContent>
                      </wps:txbx>
                      <wps:bodyPr lIns="0" tIns="0" rIns="0" bIns="0"/>
                    </wps:wsp>
                  </a:graphicData>
                </a:graphic>
              </wp:anchor>
            </w:drawing>
          </mc:Choice>
          <mc:Fallback>
            <w:pict>
              <v:shape id="Shape 12" o:spid="_x0000_s1027" type="#_x0000_t202" style="position:absolute;left:0;text-align:left;margin-left:83.25pt;margin-top:352.05pt;width:196.3pt;height:26.15pt;z-index:125829380;visibility:visible;mso-wrap-style:square;mso-wrap-distance-left:9pt;mso-wrap-distance-top:273.9pt;mso-wrap-distance-right:259.8pt;mso-wrap-distance-bottom:.05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" filled="f" stroked="f">
                <v:textbox inset="0,0,0,0">
                  <w:txbxContent>
                    <w:p w:rsidR="00692C2A" w:rsidRDefault="00692C2A">
                      <w:pPr>
                        <w:pStyle w:val="40"/>
                        <w:spacing w:line="300" w:lineRule="auto"/>
                      </w:pPr>
                      <w:r>
                        <w:t>PVGIS ©</w:t>
                      </w:r>
                      <w:proofErr w:type="spellStart"/>
                      <w:r>
                        <w:t>Euiupem</w:t>
                      </w:r>
                      <w:proofErr w:type="spellEnd"/>
                      <w:r>
                        <w:t xml:space="preserve"> </w:t>
                      </w:r>
                      <w:proofErr w:type="spellStart"/>
                      <w:r>
                        <w:t>Cocrwiunities</w:t>
                      </w:r>
                      <w:proofErr w:type="spellEnd"/>
                      <w:r>
                        <w:t xml:space="preserve">. 2001-2007 </w:t>
                      </w:r>
                      <w:proofErr w:type="spellStart"/>
                      <w:r>
                        <w:rPr>
                          <w:color w:val="364876"/>
                        </w:rPr>
                        <w:t>htt</w:t>
                      </w:r>
                      <w:proofErr w:type="spellEnd"/>
                      <w:r>
                        <w:rPr>
                          <w:color w:val="364876"/>
                        </w:rPr>
                        <w:t xml:space="preserve"> p </w:t>
                      </w:r>
                      <w:r>
                        <w:rPr>
                          <w:color w:val="54627C"/>
                        </w:rPr>
                        <w:t xml:space="preserve">:/A </w:t>
                      </w:r>
                      <w:proofErr w:type="spellStart"/>
                      <w:r>
                        <w:rPr>
                          <w:color w:val="364876"/>
                        </w:rPr>
                        <w:t>e.ji</w:t>
                      </w:r>
                      <w:proofErr w:type="spellEnd"/>
                      <w:r>
                        <w:rPr>
                          <w:color w:val="364876"/>
                        </w:rPr>
                        <w:t xml:space="preserve"> </w:t>
                      </w:r>
                      <w:proofErr w:type="spellStart"/>
                      <w:r>
                        <w:rPr>
                          <w:color w:val="364876"/>
                        </w:rPr>
                        <w:t>c.eceu</w:t>
                      </w:r>
                      <w:proofErr w:type="spellEnd"/>
                      <w:r>
                        <w:rPr>
                          <w:color w:val="364876"/>
                        </w:rPr>
                        <w:t xml:space="preserve"> </w:t>
                      </w:r>
                      <w:proofErr w:type="spellStart"/>
                      <w:r>
                        <w:rPr>
                          <w:smallCaps/>
                          <w:color w:val="364876"/>
                        </w:rPr>
                        <w:t>iu</w:t>
                      </w:r>
                      <w:proofErr w:type="spellEnd"/>
                      <w:r>
                        <w:rPr>
                          <w:color w:val="364876"/>
                        </w:rPr>
                        <w:t xml:space="preserve"> </w:t>
                      </w:r>
                      <w:proofErr w:type="spellStart"/>
                      <w:r>
                        <w:rPr>
                          <w:color w:val="364876"/>
                        </w:rPr>
                        <w:t>pa</w:t>
                      </w:r>
                      <w:proofErr w:type="spellEnd"/>
                      <w:r>
                        <w:rPr>
                          <w:color w:val="364876"/>
                        </w:rPr>
                        <w:t xml:space="preserve">. </w:t>
                      </w:r>
                      <w:proofErr w:type="spellStart"/>
                      <w:r>
                        <w:rPr>
                          <w:color w:val="364876"/>
                        </w:rPr>
                        <w:t>ui</w:t>
                      </w:r>
                      <w:proofErr w:type="spellEnd"/>
                      <w:r>
                        <w:rPr>
                          <w:color w:val="364876"/>
                        </w:rPr>
                        <w:t xml:space="preserve"> .’</w:t>
                      </w:r>
                      <w:proofErr w:type="spellStart"/>
                      <w:r>
                        <w:rPr>
                          <w:color w:val="364876"/>
                        </w:rPr>
                        <w:t>pvqi</w:t>
                      </w:r>
                      <w:proofErr w:type="spellEnd"/>
                      <w:r>
                        <w:rPr>
                          <w:color w:val="364876"/>
                        </w:rPr>
                        <w:t xml:space="preserve"> </w:t>
                      </w:r>
                      <w:r>
                        <w:rPr>
                          <w:color w:val="54627C"/>
                        </w:rPr>
                        <w:t>s/</w:t>
                      </w:r>
                    </w:p>
                  </w:txbxContent>
                </v:textbox>
                <w10:wrap type="topAndBottom" anchorx="page" anchory="margin"/>
              </v:shape>
            </w:pict>
          </mc:Fallback>
        </mc:AlternateContent>
      </w:r>
      <w:r>
        <w:rPr>
          <w:noProof/>
          <w:lang w:bidi="ar-SA"/>
        </w:rPr>
        <mc:AlternateContent>
          <mc:Choice Requires="wps">
            <w:drawing>
              <wp:anchor distT="3432810" distB="61595" distL="3342005" distR="1007110" simplePos="0" relativeHeight="125829382" behindDoc="0" locked="0" layoutInCell="1" allowOverlap="1">
                <wp:simplePos x="0" y="0"/>
                <wp:positionH relativeFrom="page">
                  <wp:posOffset>4284980</wp:posOffset>
                </wp:positionH>
                <wp:positionV relativeFrom="margin">
                  <wp:posOffset>4425315</wp:posOffset>
                </wp:positionV>
                <wp:extent cx="1557655" cy="316865"/>
                <wp:effectExtent l="0" t="0" r="0" b="0"/>
                <wp:wrapTopAndBottom/>
                <wp:docPr id="14" name="Shape 14"/>
                <wp:cNvGraphicFramePr/>
                <a:graphic xmlns:a="http://schemas.openxmlformats.org/drawingml/2006/main">
                  <a:graphicData uri="http://schemas.microsoft.com/office/word/2010/wordprocessingShape">
                    <wps:wsp>
                      <wps:cNvSpPr txBox="1"/>
                      <wps:spPr>
                        <a:xfrm>
                          <a:off x="0" y="0"/>
                          <a:ext cx="1557655" cy="316865"/>
                        </a:xfrm>
                        <a:prstGeom prst="rect">
                          <a:avLst/>
                        </a:prstGeom>
                        <a:noFill/>
                      </wps:spPr>
                      <wps:txbx>
                        <w:txbxContent>
                          <w:p w:rsidR="00692C2A" w:rsidRDefault="00692C2A">
                            <w:pPr>
                              <w:pStyle w:val="60"/>
                              <w:spacing w:line="160" w:lineRule="atLeast"/>
                            </w:pPr>
                            <w:r>
                              <w:rPr>
                                <w:rFonts w:ascii="Arial" w:eastAsia="Arial" w:hAnsi="Arial" w:cs="Arial"/>
                                <w:color w:val="000000"/>
                                <w:sz w:val="28"/>
                                <w:szCs w:val="28"/>
                              </w:rPr>
                              <w:t>H</w:t>
                            </w:r>
                            <w:r>
                              <w:rPr>
                                <w:color w:val="130872"/>
                              </w:rPr>
                              <w:t xml:space="preserve"> </w:t>
                            </w:r>
                            <w:r>
                              <w:t>Ft ROM AN COMMSSION</w:t>
                            </w:r>
                          </w:p>
                          <w:p w:rsidR="00692C2A" w:rsidRDefault="00692C2A">
                            <w:pPr>
                              <w:pStyle w:val="40"/>
                              <w:spacing w:line="240" w:lineRule="auto"/>
                              <w:ind w:firstLine="700"/>
                            </w:pPr>
                            <w:r>
                              <w:rPr>
                                <w:color w:val="564F7D"/>
                                <w:w w:val="80"/>
                              </w:rPr>
                              <w:t>Joint Research Centre</w:t>
                            </w:r>
                          </w:p>
                        </w:txbxContent>
                      </wps:txbx>
                      <wps:bodyPr lIns="0" tIns="0" rIns="0" bIns="0"/>
                    </wps:wsp>
                  </a:graphicData>
                </a:graphic>
              </wp:anchor>
            </w:drawing>
          </mc:Choice>
          <mc:Fallback>
            <w:pict>
              <v:shape id="Shape 14" o:spid="_x0000_s1028" type="#_x0000_t202" style="position:absolute;left:0;text-align:left;margin-left:337.4pt;margin-top:348.45pt;width:122.65pt;height:24.95pt;z-index:125829382;visibility:visible;mso-wrap-style:square;mso-wrap-distance-left:263.15pt;mso-wrap-distance-top:270.3pt;mso-wrap-distance-right:79.3pt;mso-wrap-distance-bottom:4.85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" filled="f" stroked="f">
                <v:textbox inset="0,0,0,0">
                  <w:txbxContent>
                    <w:p w:rsidR="00692C2A" w:rsidRDefault="00692C2A">
                      <w:pPr>
                        <w:pStyle w:val="60"/>
                        <w:spacing w:line="160" w:lineRule="atLeast"/>
                      </w:pPr>
                      <w:r>
                        <w:rPr>
                          <w:rFonts w:ascii="Arial" w:eastAsia="Arial" w:hAnsi="Arial" w:cs="Arial"/>
                          <w:color w:val="000000"/>
                          <w:sz w:val="28"/>
                          <w:szCs w:val="28"/>
                        </w:rPr>
                        <w:t>H</w:t>
                      </w:r>
                      <w:r>
                        <w:rPr>
                          <w:color w:val="130872"/>
                        </w:rPr>
                        <w:t xml:space="preserve"> </w:t>
                      </w:r>
                      <w:proofErr w:type="spellStart"/>
                      <w:r>
                        <w:t>Ft</w:t>
                      </w:r>
                      <w:proofErr w:type="spellEnd"/>
                      <w:r>
                        <w:t xml:space="preserve"> ROM AN COMMSSION</w:t>
                      </w:r>
                    </w:p>
                    <w:p w:rsidR="00692C2A" w:rsidRDefault="00692C2A">
                      <w:pPr>
                        <w:pStyle w:val="40"/>
                        <w:spacing w:line="240" w:lineRule="auto"/>
                        <w:ind w:firstLine="700"/>
                      </w:pPr>
                      <w:proofErr w:type="spellStart"/>
                      <w:r>
                        <w:rPr>
                          <w:color w:val="564F7D"/>
                          <w:w w:val="80"/>
                        </w:rPr>
                        <w:t>Joint</w:t>
                      </w:r>
                      <w:proofErr w:type="spellEnd"/>
                      <w:r>
                        <w:rPr>
                          <w:color w:val="564F7D"/>
                          <w:w w:val="80"/>
                        </w:rPr>
                        <w:t xml:space="preserve"> </w:t>
                      </w:r>
                      <w:proofErr w:type="spellStart"/>
                      <w:r>
                        <w:rPr>
                          <w:color w:val="564F7D"/>
                          <w:w w:val="80"/>
                        </w:rPr>
                        <w:t>Research</w:t>
                      </w:r>
                      <w:proofErr w:type="spellEnd"/>
                      <w:r>
                        <w:rPr>
                          <w:color w:val="564F7D"/>
                          <w:w w:val="80"/>
                        </w:rPr>
                        <w:t xml:space="preserve"> </w:t>
                      </w:r>
                      <w:proofErr w:type="spellStart"/>
                      <w:r>
                        <w:rPr>
                          <w:color w:val="564F7D"/>
                          <w:w w:val="80"/>
                        </w:rPr>
                        <w:t>Centre</w:t>
                      </w:r>
                      <w:proofErr w:type="spellEnd"/>
                    </w:p>
                  </w:txbxContent>
                </v:textbox>
                <w10:wrap type="topAndBottom" anchorx="page" anchory="margin"/>
              </v:shape>
            </w:pict>
          </mc:Fallback>
        </mc:AlternateContent>
      </w:r>
      <w:r>
        <w:rPr>
          <w:noProof/>
          <w:lang w:bidi="ar-SA"/>
        </w:rPr>
        <mc:AlternateContent>
          <mc:Choice Requires="wps">
            <w:drawing>
              <wp:anchor distT="1168400" distB="152400" distL="5186045" distR="114300" simplePos="0" relativeHeight="125829384" behindDoc="0" locked="0" layoutInCell="1" allowOverlap="1">
                <wp:simplePos x="0" y="0"/>
                <wp:positionH relativeFrom="page">
                  <wp:posOffset>6129020</wp:posOffset>
                </wp:positionH>
                <wp:positionV relativeFrom="margin">
                  <wp:posOffset>2160905</wp:posOffset>
                </wp:positionV>
                <wp:extent cx="606425" cy="2490470"/>
                <wp:effectExtent l="0" t="0" r="0" b="0"/>
                <wp:wrapTopAndBottom/>
                <wp:docPr id="16" name="Shape 16"/>
                <wp:cNvGraphicFramePr/>
                <a:graphic xmlns:a="http://schemas.openxmlformats.org/drawingml/2006/main">
                  <a:graphicData uri="http://schemas.microsoft.com/office/word/2010/wordprocessingShape">
                    <wps:wsp>
                      <wps:cNvSpPr txBox="1"/>
                      <wps:spPr>
                        <a:xfrm>
                          <a:off x="0" y="0"/>
                          <a:ext cx="606425" cy="2490470"/>
                        </a:xfrm>
                        <a:prstGeom prst="rect">
                          <a:avLst/>
                        </a:prstGeom>
                        <a:noFill/>
                      </wps:spPr>
                      <wps:txbx>
                        <w:txbxContent>
                          <w:p w:rsidR="00692C2A" w:rsidRDefault="00692C2A">
                            <w:pPr>
                              <w:pStyle w:val="50"/>
                              <w:spacing w:after="0"/>
                              <w:ind w:firstLine="0"/>
                              <w:jc w:val="both"/>
                            </w:pPr>
                            <w:r>
                              <w:rPr>
                                <w:color w:val="102E49"/>
                              </w:rPr>
                              <w:t xml:space="preserve">~I </w:t>
                            </w:r>
                            <w:r>
                              <w:t>1300</w:t>
                            </w:r>
                          </w:p>
                          <w:p w:rsidR="00692C2A" w:rsidRDefault="00692C2A">
                            <w:pPr>
                              <w:pStyle w:val="50"/>
                              <w:ind w:firstLine="0"/>
                            </w:pPr>
                            <w:r>
                              <w:rPr>
                                <w:color w:val="04ABF7"/>
                                <w:vertAlign w:val="superscript"/>
                              </w:rPr>
                              <w:t>1</w:t>
                            </w:r>
                            <w:r>
                              <w:rPr>
                                <w:color w:val="04ABF7"/>
                              </w:rPr>
                              <w:t xml:space="preserve"> </w:t>
                            </w:r>
                            <w:r>
                              <w:t>1350</w:t>
                            </w:r>
                          </w:p>
                          <w:p w:rsidR="00692C2A" w:rsidRDefault="00692C2A">
                            <w:pPr>
                              <w:pStyle w:val="50"/>
                              <w:ind w:firstLine="340"/>
                              <w:jc w:val="both"/>
                            </w:pPr>
                            <w:r>
                              <w:t>1400</w:t>
                            </w:r>
                          </w:p>
                          <w:p w:rsidR="00692C2A" w:rsidRDefault="00692C2A">
                            <w:pPr>
                              <w:pStyle w:val="50"/>
                              <w:ind w:firstLine="340"/>
                              <w:jc w:val="both"/>
                            </w:pPr>
                            <w:r>
                              <w:t>1450</w:t>
                            </w:r>
                          </w:p>
                          <w:p w:rsidR="00692C2A" w:rsidRDefault="00692C2A">
                            <w:pPr>
                              <w:pStyle w:val="50"/>
                              <w:ind w:firstLine="340"/>
                              <w:jc w:val="both"/>
                            </w:pPr>
                            <w:r>
                              <w:t>1500</w:t>
                            </w:r>
                          </w:p>
                          <w:p w:rsidR="00692C2A" w:rsidRDefault="00692C2A">
                            <w:pPr>
                              <w:pStyle w:val="50"/>
                              <w:ind w:firstLine="340"/>
                              <w:jc w:val="both"/>
                            </w:pPr>
                            <w:r>
                              <w:t>1550</w:t>
                            </w:r>
                          </w:p>
                          <w:p w:rsidR="00692C2A" w:rsidRDefault="00692C2A">
                            <w:pPr>
                              <w:pStyle w:val="50"/>
                              <w:ind w:firstLine="340"/>
                              <w:jc w:val="both"/>
                            </w:pPr>
                            <w:r>
                              <w:t>1600</w:t>
                            </w:r>
                          </w:p>
                          <w:p w:rsidR="00692C2A" w:rsidRDefault="00692C2A">
                            <w:pPr>
                              <w:pStyle w:val="50"/>
                              <w:spacing w:after="80"/>
                              <w:ind w:firstLine="0"/>
                              <w:jc w:val="both"/>
                            </w:pPr>
                            <w:r>
                              <w:rPr>
                                <w:vertAlign w:val="subscript"/>
                              </w:rPr>
                              <w:t>и</w:t>
                            </w:r>
                            <w:r>
                              <w:t xml:space="preserve"> 1650</w:t>
                            </w:r>
                          </w:p>
                          <w:p w:rsidR="00692C2A" w:rsidRDefault="00692C2A">
                            <w:pPr>
                              <w:pStyle w:val="50"/>
                              <w:ind w:firstLine="0"/>
                              <w:jc w:val="both"/>
                            </w:pPr>
                            <w:r>
                              <w:rPr>
                                <w:color w:val="83582D"/>
                              </w:rPr>
                              <w:t xml:space="preserve">H </w:t>
                            </w:r>
                            <w:r>
                              <w:t>1700</w:t>
                            </w:r>
                          </w:p>
                          <w:p w:rsidR="00692C2A" w:rsidRDefault="00692C2A">
                            <w:pPr>
                              <w:pStyle w:val="50"/>
                              <w:ind w:firstLine="0"/>
                              <w:jc w:val="right"/>
                            </w:pPr>
                            <w:r>
                              <w:t>[&lt;Wb/m2]</w:t>
                            </w:r>
                          </w:p>
                        </w:txbxContent>
                      </wps:txbx>
                      <wps:bodyPr lIns="0" tIns="0" rIns="0" bIns="0"/>
                    </wps:wsp>
                  </a:graphicData>
                </a:graphic>
              </wp:anchor>
            </w:drawing>
          </mc:Choice>
          <mc:Fallback>
            <w:pict>
              <v:shape id="Shape 16" o:spid="_x0000_s1029" type="#_x0000_t202" style="position:absolute;left:0;text-align:left;margin-left:482.6pt;margin-top:170.15pt;width:47.75pt;height:196.1pt;z-index:125829384;visibility:visible;mso-wrap-style:square;mso-wrap-distance-left:408.35pt;mso-wrap-distance-top:92pt;mso-wrap-distance-right:9pt;mso-wrap-distance-bottom:12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" filled="f" stroked="f">
                <v:textbox inset="0,0,0,0">
                  <w:txbxContent>
                    <w:p w:rsidR="00692C2A" w:rsidRDefault="00692C2A">
                      <w:pPr>
                        <w:pStyle w:val="50"/>
                        <w:spacing w:after="0"/>
                        <w:ind w:firstLine="0"/>
                        <w:jc w:val="both"/>
                      </w:pPr>
                      <w:r>
                        <w:rPr>
                          <w:color w:val="102E49"/>
                        </w:rPr>
                        <w:t xml:space="preserve">~I </w:t>
                      </w:r>
                      <w:r>
                        <w:t>1300</w:t>
                      </w:r>
                    </w:p>
                    <w:p w:rsidR="00692C2A" w:rsidRDefault="00692C2A">
                      <w:pPr>
                        <w:pStyle w:val="50"/>
                        <w:ind w:firstLine="0"/>
                      </w:pPr>
                      <w:r>
                        <w:rPr>
                          <w:color w:val="04ABF7"/>
                          <w:vertAlign w:val="superscript"/>
                        </w:rPr>
                        <w:t>1</w:t>
                      </w:r>
                      <w:r>
                        <w:rPr>
                          <w:color w:val="04ABF7"/>
                        </w:rPr>
                        <w:t xml:space="preserve"> </w:t>
                      </w:r>
                      <w:r>
                        <w:t>1350</w:t>
                      </w:r>
                    </w:p>
                    <w:p w:rsidR="00692C2A" w:rsidRDefault="00692C2A">
                      <w:pPr>
                        <w:pStyle w:val="50"/>
                        <w:ind w:firstLine="340"/>
                        <w:jc w:val="both"/>
                      </w:pPr>
                      <w:r>
                        <w:t>1400</w:t>
                      </w:r>
                    </w:p>
                    <w:p w:rsidR="00692C2A" w:rsidRDefault="00692C2A">
                      <w:pPr>
                        <w:pStyle w:val="50"/>
                        <w:ind w:firstLine="340"/>
                        <w:jc w:val="both"/>
                      </w:pPr>
                      <w:r>
                        <w:t>1450</w:t>
                      </w:r>
                    </w:p>
                    <w:p w:rsidR="00692C2A" w:rsidRDefault="00692C2A">
                      <w:pPr>
                        <w:pStyle w:val="50"/>
                        <w:ind w:firstLine="340"/>
                        <w:jc w:val="both"/>
                      </w:pPr>
                      <w:r>
                        <w:t>1500</w:t>
                      </w:r>
                    </w:p>
                    <w:p w:rsidR="00692C2A" w:rsidRDefault="00692C2A">
                      <w:pPr>
                        <w:pStyle w:val="50"/>
                        <w:ind w:firstLine="340"/>
                        <w:jc w:val="both"/>
                      </w:pPr>
                      <w:r>
                        <w:t>1550</w:t>
                      </w:r>
                    </w:p>
                    <w:p w:rsidR="00692C2A" w:rsidRDefault="00692C2A">
                      <w:pPr>
                        <w:pStyle w:val="50"/>
                        <w:ind w:firstLine="340"/>
                        <w:jc w:val="both"/>
                      </w:pPr>
                      <w:r>
                        <w:t>1600</w:t>
                      </w:r>
                    </w:p>
                    <w:p w:rsidR="00692C2A" w:rsidRDefault="00692C2A">
                      <w:pPr>
                        <w:pStyle w:val="50"/>
                        <w:spacing w:after="80"/>
                        <w:ind w:firstLine="0"/>
                        <w:jc w:val="both"/>
                      </w:pPr>
                      <w:r>
                        <w:rPr>
                          <w:vertAlign w:val="subscript"/>
                        </w:rPr>
                        <w:t>и</w:t>
                      </w:r>
                      <w:r>
                        <w:t xml:space="preserve"> 1650</w:t>
                      </w:r>
                    </w:p>
                    <w:p w:rsidR="00692C2A" w:rsidRDefault="00692C2A">
                      <w:pPr>
                        <w:pStyle w:val="50"/>
                        <w:ind w:firstLine="0"/>
                        <w:jc w:val="both"/>
                      </w:pPr>
                      <w:r>
                        <w:rPr>
                          <w:color w:val="83582D"/>
                        </w:rPr>
                        <w:t xml:space="preserve">H </w:t>
                      </w:r>
                      <w:r>
                        <w:t>1700</w:t>
                      </w:r>
                    </w:p>
                    <w:p w:rsidR="00692C2A" w:rsidRDefault="00692C2A">
                      <w:pPr>
                        <w:pStyle w:val="50"/>
                        <w:ind w:firstLine="0"/>
                        <w:jc w:val="right"/>
                      </w:pPr>
                      <w:r>
                        <w:t>[&lt;</w:t>
                      </w:r>
                      <w:proofErr w:type="spellStart"/>
                      <w:r>
                        <w:t>Wb</w:t>
                      </w:r>
                      <w:proofErr w:type="spellEnd"/>
                      <w:r>
                        <w:t>/m2]</w:t>
                      </w:r>
                    </w:p>
                  </w:txbxContent>
                </v:textbox>
                <w10:wrap type="topAndBottom" anchorx="page" anchory="margin"/>
              </v:shape>
            </w:pict>
          </mc:Fallback>
        </mc:AlternateContent>
      </w:r>
      <w:bookmarkStart w:id="145" w:name="bookmark160"/>
      <w:bookmarkStart w:id="146" w:name="bookmark161"/>
      <w:bookmarkStart w:id="147" w:name="bookmark162"/>
      <w:r>
        <w:t>Sulgana</w:t>
      </w:r>
      <w:r>
        <w:tab/>
        <w:t>100 km</w:t>
      </w:r>
      <w:bookmarkEnd w:id="145"/>
      <w:bookmarkEnd w:id="146"/>
      <w:bookmarkEnd w:id="147"/>
    </w:p>
    <w:p w:rsidR="008D51FA" w:rsidRDefault="00AE6A0C">
      <w:pPr>
        <w:pStyle w:val="24"/>
        <w:jc w:val="both"/>
      </w:pPr>
      <w:r>
        <w:t xml:space="preserve">Източник: Практическо използване на слънчевата радиация в България, EUROPEAN COMMISION DG- TREN, EC INCO - COPERNICUS Program, „Demo Solar East-West“ Project № 4051/98, </w:t>
      </w:r>
      <w:hyperlink r:id="rId16" w:history="1">
        <w:r>
          <w:t>http://re.jrc.ec</w:t>
        </w:r>
      </w:hyperlink>
      <w:r>
        <w:t>. europa. eu/pvgis</w:t>
      </w:r>
    </w:p>
    <w:p w:rsidR="008D51FA" w:rsidRDefault="00AE6A0C">
      <w:pPr>
        <w:pStyle w:val="22"/>
        <w:keepNext/>
        <w:keepLines/>
        <w:ind w:firstLine="720"/>
        <w:jc w:val="both"/>
      </w:pPr>
      <w:bookmarkStart w:id="148" w:name="bookmark163"/>
      <w:bookmarkStart w:id="149" w:name="bookmark164"/>
      <w:bookmarkStart w:id="150" w:name="bookmark165"/>
      <w:r>
        <w:t>Вятърна енергия</w:t>
      </w:r>
      <w:bookmarkEnd w:id="148"/>
      <w:bookmarkEnd w:id="149"/>
      <w:bookmarkEnd w:id="150"/>
    </w:p>
    <w:p w:rsidR="008D51FA" w:rsidRDefault="00AE6A0C">
      <w:pPr>
        <w:pStyle w:val="1"/>
        <w:ind w:firstLine="720"/>
        <w:jc w:val="both"/>
      </w:pPr>
      <w:r>
        <w:t xml:space="preserve">В страната има известни възможности за използване енергията на ветровете. Ефективното производство на електричество от вятърна енергия зависи предимно от географските и климатичните дадености на района. Средногодишна скорост на вятъра над 6 м/сек е границата за икономическа целесъобразност на проектите за вятърна енергия. Развитието на технологиите през последните години дава възможност да се използват мощности при скорости на вятъра 3-3.5 м/сек. Средногодишната скорост на вятъра не е единствената представителна величина за оценката на вятъра като източник на енергия. За да се направят изводи за енергийните качества на вятъра, е необходимо да се направи анализ и на плътността на въздуха, и на турбулентността в много точки от страната на височина 10 м над терена. Плътността за България е представена на </w:t>
      </w:r>
      <w:r>
        <w:rPr>
          <w:b/>
          <w:bCs/>
          <w:i/>
          <w:iCs/>
        </w:rPr>
        <w:t>Карта 4,</w:t>
      </w:r>
      <w:r>
        <w:t xml:space="preserve"> като потенциалът на общината е сравнително слаб с малки стойности.</w:t>
      </w:r>
      <w:r>
        <w:br w:type="page"/>
      </w:r>
    </w:p>
    <w:p w:rsidR="008D51FA" w:rsidRDefault="00AE6A0C">
      <w:pPr>
        <w:pStyle w:val="a5"/>
        <w:tabs>
          <w:tab w:val="left" w:pos="2995"/>
        </w:tabs>
        <w:ind w:left="1440"/>
        <w:rPr>
          <w:sz w:val="24"/>
          <w:szCs w:val="24"/>
        </w:rPr>
      </w:pPr>
      <w:r>
        <w:rPr>
          <w:b/>
          <w:bCs/>
          <w:sz w:val="24"/>
          <w:szCs w:val="24"/>
        </w:rPr>
        <w:lastRenderedPageBreak/>
        <w:t>Карта 4.</w:t>
      </w:r>
      <w:r>
        <w:rPr>
          <w:b/>
          <w:bCs/>
          <w:sz w:val="24"/>
          <w:szCs w:val="24"/>
        </w:rPr>
        <w:tab/>
        <w:t>Теоретичен ветрови потенциал на височина 80 m</w:t>
      </w:r>
    </w:p>
    <w:p w:rsidR="008D51FA" w:rsidRDefault="00AE6A0C">
      <w:pPr>
        <w:jc w:val="center"/>
        <w:rPr>
          <w:sz w:val="2"/>
          <w:szCs w:val="2"/>
        </w:rPr>
      </w:pPr>
      <w:r>
        <w:rPr>
          <w:noProof/>
          <w:lang w:bidi="ar-SA"/>
        </w:rPr>
        <w:drawing>
          <wp:inline distT="0" distB="0" distL="0" distR="0">
            <wp:extent cx="5876290" cy="3291840"/>
            <wp:effectExtent l="0" t="0" r="0" b="0"/>
            <wp:docPr id="18" name="Picut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7"/>
                    <a:stretch/>
                  </pic:blipFill>
                  <pic:spPr>
                    <a:xfrm>
                      <a:off x="0" y="0"/>
                      <a:ext cx="5876290" cy="3291840"/>
                    </a:xfrm>
                    <a:prstGeom prst="rect">
                      <a:avLst/>
                    </a:prstGeom>
                  </pic:spPr>
                </pic:pic>
              </a:graphicData>
            </a:graphic>
          </wp:inline>
        </w:drawing>
      </w:r>
    </w:p>
    <w:p w:rsidR="008D51FA" w:rsidRDefault="00AE6A0C">
      <w:pPr>
        <w:pStyle w:val="a5"/>
        <w:ind w:left="778"/>
      </w:pPr>
      <w:r>
        <w:t>Източник: Проект „EnviroGrids“, FP7, 2012</w:t>
      </w:r>
    </w:p>
    <w:p w:rsidR="008D51FA" w:rsidRDefault="008D51FA">
      <w:pPr>
        <w:spacing w:after="299" w:line="1" w:lineRule="exact"/>
      </w:pPr>
    </w:p>
    <w:p w:rsidR="008D51FA" w:rsidRDefault="00AE6A0C">
      <w:pPr>
        <w:pStyle w:val="1"/>
        <w:ind w:firstLine="720"/>
        <w:jc w:val="both"/>
      </w:pPr>
      <w:r>
        <w:t>В последните години производството на ветрогенератори в света е с височини на мачтата над 40 м. Мегаватовите вятърни турбини се инсталират на височина над 80 м. над терена. Никоя институция в България към момента не разполага с актуални данни за плътността и турбулентността на въздушните потоци на височини над 10 м. над земната повърхност. Ето защо данните, които има към момента, не дават възможност да се направи избор на конкретни площадки за вятърни електроцентрали на територията на страната. Бъдещите инвеститори в централи с вятърна енергия предварително трябва да вложат средства за проучване на потенциалните площадки. Редица фирми в България вече разполагат с апаратура и методика за извършване на оценка за това дали дадена площадка е подходяща за изграждане на вятърна електроцентрала. Ветроенергийният потенциал на България не е голям. Зоните, където е най-удачно разработването на подобни проекти в България, са само някои райони в планинските области и северното черноморско крайбрежие.</w:t>
      </w:r>
    </w:p>
    <w:p w:rsidR="008D51FA" w:rsidRDefault="00AE6A0C">
      <w:pPr>
        <w:pStyle w:val="1"/>
        <w:ind w:firstLine="720"/>
        <w:jc w:val="both"/>
      </w:pPr>
      <w:r>
        <w:t xml:space="preserve">В рамките на проект „EnviroGrids“ е изчислен потенциала на енергията от слънцето и вятъра на територията на Република България. След направените изчисления и анализи резултатите за възможностите за оползотворяване на енергийния потенциал на вятъра са показани на </w:t>
      </w:r>
      <w:r>
        <w:rPr>
          <w:b/>
          <w:bCs/>
          <w:i/>
          <w:iCs/>
        </w:rPr>
        <w:t>Карта 5.</w:t>
      </w:r>
      <w:r>
        <w:br w:type="page"/>
      </w:r>
    </w:p>
    <w:p w:rsidR="008D51FA" w:rsidRDefault="00AE6A0C">
      <w:pPr>
        <w:framePr w:w="9504" w:h="5582" w:vSpace="264" w:wrap="notBeside" w:vAnchor="text" w:hAnchor="text" w:x="423" w:y="289"/>
        <w:rPr>
          <w:sz w:val="2"/>
          <w:szCs w:val="2"/>
        </w:rPr>
      </w:pPr>
      <w:r>
        <w:rPr>
          <w:noProof/>
          <w:lang w:bidi="ar-SA"/>
        </w:rPr>
        <w:lastRenderedPageBreak/>
        <w:drawing>
          <wp:inline distT="0" distB="0" distL="0" distR="0">
            <wp:extent cx="6035040" cy="3547745"/>
            <wp:effectExtent l="0" t="0" r="0" b="0"/>
            <wp:docPr id="19" name="Picut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8"/>
                    <a:stretch/>
                  </pic:blipFill>
                  <pic:spPr>
                    <a:xfrm>
                      <a:off x="0" y="0"/>
                      <a:ext cx="6035040" cy="3547745"/>
                    </a:xfrm>
                    <a:prstGeom prst="rect">
                      <a:avLst/>
                    </a:prstGeom>
                  </pic:spPr>
                </pic:pic>
              </a:graphicData>
            </a:graphic>
          </wp:inline>
        </w:drawing>
      </w:r>
    </w:p>
    <w:p w:rsidR="008D51FA" w:rsidRDefault="00AE6A0C">
      <w:pPr>
        <w:spacing w:line="1" w:lineRule="exact"/>
      </w:pPr>
      <w:r>
        <w:rPr>
          <w:noProof/>
          <w:lang w:bidi="ar-SA"/>
        </w:rPr>
        <mc:AlternateContent>
          <mc:Choice Requires="wps">
            <w:drawing>
              <wp:anchor distT="0" distB="0" distL="267970" distR="2249805" simplePos="0" relativeHeight="125829386" behindDoc="0" locked="0" layoutInCell="1" allowOverlap="1">
                <wp:simplePos x="0" y="0"/>
                <wp:positionH relativeFrom="column">
                  <wp:posOffset>1414145</wp:posOffset>
                </wp:positionH>
                <wp:positionV relativeFrom="paragraph">
                  <wp:posOffset>0</wp:posOffset>
                </wp:positionV>
                <wp:extent cx="4053840" cy="194945"/>
                <wp:effectExtent l="0" t="0" r="0" b="0"/>
                <wp:wrapTopAndBottom/>
                <wp:docPr id="20" name="Shape 20"/>
                <wp:cNvGraphicFramePr/>
                <a:graphic xmlns:a="http://schemas.openxmlformats.org/drawingml/2006/main">
                  <a:graphicData uri="http://schemas.microsoft.com/office/word/2010/wordprocessingShape">
                    <wps:wsp>
                      <wps:cNvSpPr txBox="1"/>
                      <wps:spPr>
                        <a:xfrm>
                          <a:off x="0" y="0"/>
                          <a:ext cx="4053840" cy="194945"/>
                        </a:xfrm>
                        <a:prstGeom prst="rect">
                          <a:avLst/>
                        </a:prstGeom>
                        <a:noFill/>
                      </wps:spPr>
                      <wps:txbx>
                        <w:txbxContent>
                          <w:p w:rsidR="00692C2A" w:rsidRDefault="00692C2A">
                            <w:pPr>
                              <w:pStyle w:val="a5"/>
                              <w:tabs>
                                <w:tab w:val="left" w:pos="1531"/>
                              </w:tabs>
                              <w:rPr>
                                <w:sz w:val="24"/>
                                <w:szCs w:val="24"/>
                              </w:rPr>
                            </w:pPr>
                            <w:r>
                              <w:rPr>
                                <w:b/>
                                <w:bCs/>
                                <w:sz w:val="24"/>
                                <w:szCs w:val="24"/>
                              </w:rPr>
                              <w:t>Карта 5.</w:t>
                            </w:r>
                            <w:r>
                              <w:rPr>
                                <w:b/>
                                <w:bCs/>
                                <w:sz w:val="24"/>
                                <w:szCs w:val="24"/>
                              </w:rPr>
                              <w:tab/>
                              <w:t>Годишна средна скорост на вятъра на 6 m/s.</w:t>
                            </w:r>
                          </w:p>
                        </w:txbxContent>
                      </wps:txbx>
                      <wps:bodyPr lIns="0" tIns="0" rIns="0" bIns="0"/>
                    </wps:wsp>
                  </a:graphicData>
                </a:graphic>
              </wp:anchor>
            </w:drawing>
          </mc:Choice>
          <mc:Fallback>
            <w:pict>
              <v:shape id="Shape 20" o:spid="_x0000_s1030" type="#_x0000_t202" style="position:absolute;margin-left:111.35pt;margin-top:0;width:319.2pt;height:15.35pt;z-index:125829386;visibility:visible;mso-wrap-style:square;mso-wrap-distance-left:21.1pt;mso-wrap-distance-top:0;mso-wrap-distance-right:177.1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" filled="f" stroked="f">
                <v:textbox inset="0,0,0,0">
                  <w:txbxContent>
                    <w:p w:rsidR="00692C2A" w:rsidRDefault="00692C2A">
                      <w:pPr>
                        <w:pStyle w:val="a9"/>
                        <w:tabs>
                          <w:tab w:val="left" w:pos="1531"/>
                        </w:tabs>
                        <w:rPr>
                          <w:sz w:val="24"/>
                          <w:szCs w:val="24"/>
                        </w:rPr>
                      </w:pPr>
                      <w:r>
                        <w:rPr>
                          <w:b/>
                          <w:bCs/>
                          <w:sz w:val="24"/>
                          <w:szCs w:val="24"/>
                        </w:rPr>
                        <w:t>Карта 5.</w:t>
                      </w:r>
                      <w:r>
                        <w:rPr>
                          <w:b/>
                          <w:bCs/>
                          <w:sz w:val="24"/>
                          <w:szCs w:val="24"/>
                        </w:rPr>
                        <w:tab/>
                        <w:t>Годишна средна скорост на вятъра на 6 m/s.</w:t>
                      </w:r>
                    </w:p>
                  </w:txbxContent>
                </v:textbox>
                <w10:wrap type="topAndBottom"/>
              </v:shape>
            </w:pict>
          </mc:Fallback>
        </mc:AlternateContent>
      </w:r>
      <w:r>
        <w:rPr>
          <w:noProof/>
          <w:lang w:bidi="ar-SA"/>
        </w:rPr>
        <mc:AlternateContent>
          <mc:Choice Requires="wps">
            <w:drawing>
              <wp:anchor distT="0" distB="0" distL="267970" distR="3816350" simplePos="0" relativeHeight="125829388" behindDoc="0" locked="0" layoutInCell="1" allowOverlap="1">
                <wp:simplePos x="0" y="0"/>
                <wp:positionH relativeFrom="column">
                  <wp:posOffset>718820</wp:posOffset>
                </wp:positionH>
                <wp:positionV relativeFrom="paragraph">
                  <wp:posOffset>3730625</wp:posOffset>
                </wp:positionV>
                <wp:extent cx="2487295" cy="164465"/>
                <wp:effectExtent l="0" t="0" r="0" b="0"/>
                <wp:wrapTopAndBottom/>
                <wp:docPr id="22" name="Shape 22"/>
                <wp:cNvGraphicFramePr/>
                <a:graphic xmlns:a="http://schemas.openxmlformats.org/drawingml/2006/main">
                  <a:graphicData uri="http://schemas.microsoft.com/office/word/2010/wordprocessingShape">
                    <wps:wsp>
                      <wps:cNvSpPr txBox="1"/>
                      <wps:spPr>
                        <a:xfrm>
                          <a:off x="0" y="0"/>
                          <a:ext cx="2487295" cy="164465"/>
                        </a:xfrm>
                        <a:prstGeom prst="rect">
                          <a:avLst/>
                        </a:prstGeom>
                        <a:noFill/>
                      </wps:spPr>
                      <wps:txbx>
                        <w:txbxContent>
                          <w:p w:rsidR="00692C2A" w:rsidRDefault="00692C2A">
                            <w:pPr>
                              <w:pStyle w:val="a5"/>
                            </w:pPr>
                            <w:r>
                              <w:t>Източник: Проект „EnviroGrids“, FP7, 2012</w:t>
                            </w:r>
                          </w:p>
                        </w:txbxContent>
                      </wps:txbx>
                      <wps:bodyPr lIns="0" tIns="0" rIns="0" bIns="0"/>
                    </wps:wsp>
                  </a:graphicData>
                </a:graphic>
              </wp:anchor>
            </w:drawing>
          </mc:Choice>
          <mc:Fallback>
            <w:pict>
              <v:shape id="Shape 22" o:spid="_x0000_s1031" type="#_x0000_t202" style="position:absolute;margin-left:56.6pt;margin-top:293.75pt;width:195.85pt;height:12.95pt;z-index:125829388;visibility:visible;mso-wrap-style:square;mso-wrap-distance-left:21.1pt;mso-wrap-distance-top:0;mso-wrap-distance-right:30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" filled="f" stroked="f">
                <v:textbox inset="0,0,0,0">
                  <w:txbxContent>
                    <w:p w:rsidR="00692C2A" w:rsidRDefault="00692C2A">
                      <w:pPr>
                        <w:pStyle w:val="a9"/>
                      </w:pPr>
                      <w:r>
                        <w:t>Източник: Проект „</w:t>
                      </w:r>
                      <w:proofErr w:type="spellStart"/>
                      <w:r>
                        <w:t>EnviroGrids</w:t>
                      </w:r>
                      <w:proofErr w:type="spellEnd"/>
                      <w:r>
                        <w:t>“, FP7, 2012</w:t>
                      </w:r>
                    </w:p>
                  </w:txbxContent>
                </v:textbox>
                <w10:wrap type="topAndBottom"/>
              </v:shape>
            </w:pict>
          </mc:Fallback>
        </mc:AlternateContent>
      </w:r>
      <w:r>
        <w:rPr>
          <w:noProof/>
          <w:lang w:bidi="ar-SA"/>
        </w:rPr>
        <mc:AlternateContent>
          <mc:Choice Requires="wps">
            <w:drawing>
              <wp:anchor distT="0" distB="0" distL="267970" distR="6218555" simplePos="0" relativeHeight="125829390" behindDoc="0" locked="0" layoutInCell="1" allowOverlap="1">
                <wp:simplePos x="0" y="0"/>
                <wp:positionH relativeFrom="column">
                  <wp:posOffset>6217920</wp:posOffset>
                </wp:positionH>
                <wp:positionV relativeFrom="paragraph">
                  <wp:posOffset>2578735</wp:posOffset>
                </wp:positionV>
                <wp:extent cx="85090" cy="176530"/>
                <wp:effectExtent l="0" t="0" r="0" b="0"/>
                <wp:wrapTopAndBottom/>
                <wp:docPr id="24" name="Shape 24"/>
                <wp:cNvGraphicFramePr/>
                <a:graphic xmlns:a="http://schemas.openxmlformats.org/drawingml/2006/main">
                  <a:graphicData uri="http://schemas.microsoft.com/office/word/2010/wordprocessingShape">
                    <wps:wsp>
                      <wps:cNvSpPr txBox="1"/>
                      <wps:spPr>
                        <a:xfrm>
                          <a:off x="0" y="0"/>
                          <a:ext cx="85090" cy="176530"/>
                        </a:xfrm>
                        <a:prstGeom prst="rect">
                          <a:avLst/>
                        </a:prstGeom>
                        <a:noFill/>
                      </wps:spPr>
                      <wps:txbx>
                        <w:txbxContent>
                          <w:p w:rsidR="00692C2A" w:rsidRDefault="00692C2A">
                            <w:pPr>
                              <w:pStyle w:val="a5"/>
                              <w:rPr>
                                <w:sz w:val="9"/>
                                <w:szCs w:val="9"/>
                              </w:rPr>
                            </w:pPr>
                            <w:r>
                              <w:rPr>
                                <w:rFonts w:ascii="Arial" w:eastAsia="Arial" w:hAnsi="Arial" w:cs="Arial"/>
                                <w:b/>
                                <w:bCs/>
                                <w:i w:val="0"/>
                                <w:iCs w:val="0"/>
                                <w:color w:val="858585"/>
                                <w:sz w:val="9"/>
                                <w:szCs w:val="9"/>
                              </w:rPr>
                              <w:t>42 0N</w:t>
                            </w:r>
                          </w:p>
                        </w:txbxContent>
                      </wps:txbx>
                      <wps:bodyPr vert="vert270" lIns="0" tIns="0" rIns="0" bIns="0"/>
                    </wps:wsp>
                  </a:graphicData>
                </a:graphic>
              </wp:anchor>
            </w:drawing>
          </mc:Choice>
          <mc:Fallback>
            <w:pict>
              <v:shape id="Shape 24" o:spid="_x0000_s1032" type="#_x0000_t202" style="position:absolute;margin-left:489.6pt;margin-top:203.05pt;width:6.7pt;height:13.9pt;z-index:125829390;visibility:visible;mso-wrap-style:square;mso-wrap-distance-left:21.1pt;mso-wrap-distance-top:0;mso-wrap-distance-right:489.6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" filled="f" stroked="f">
                <v:textbox style="layout-flow:vertical;mso-layout-flow-alt:bottom-to-top" inset="0,0,0,0">
                  <w:txbxContent>
                    <w:p w:rsidR="00692C2A" w:rsidRDefault="00692C2A">
                      <w:pPr>
                        <w:pStyle w:val="a9"/>
                        <w:rPr>
                          <w:sz w:val="9"/>
                          <w:szCs w:val="9"/>
                        </w:rPr>
                      </w:pPr>
                      <w:r>
                        <w:rPr>
                          <w:rFonts w:ascii="Arial" w:eastAsia="Arial" w:hAnsi="Arial" w:cs="Arial"/>
                          <w:b/>
                          <w:bCs/>
                          <w:i w:val="0"/>
                          <w:iCs w:val="0"/>
                          <w:color w:val="858585"/>
                          <w:sz w:val="9"/>
                          <w:szCs w:val="9"/>
                        </w:rPr>
                        <w:t>42 0N</w:t>
                      </w:r>
                    </w:p>
                  </w:txbxContent>
                </v:textbox>
                <w10:wrap type="topAndBottom"/>
              </v:shape>
            </w:pict>
          </mc:Fallback>
        </mc:AlternateContent>
      </w:r>
    </w:p>
    <w:p w:rsidR="008D51FA" w:rsidRDefault="00AE6A0C">
      <w:pPr>
        <w:pStyle w:val="1"/>
        <w:ind w:firstLine="740"/>
        <w:jc w:val="both"/>
      </w:pPr>
      <w:r>
        <w:t>На територията на България са обособени три зони с различен ветрови потенциал, но само две от зоните представляват интерес за индустриално преобразуване на вятърната енергия в електроенергия.</w:t>
      </w:r>
    </w:p>
    <w:p w:rsidR="008D51FA" w:rsidRDefault="00AE6A0C">
      <w:pPr>
        <w:pStyle w:val="1"/>
        <w:ind w:firstLine="740"/>
        <w:jc w:val="both"/>
      </w:pPr>
      <w:r>
        <w:rPr>
          <w:b/>
          <w:bCs/>
        </w:rPr>
        <w:t xml:space="preserve">Зона А </w:t>
      </w:r>
      <w:r>
        <w:t>- зона на малко мащабната ветроенергетика. Включва Дунавската равнина и Тракия, долините на реките Струма и Места и високите полета на Западна България. Ветровият ресурс на височина 10 m е по-малко от 100 W/m</w:t>
      </w:r>
      <w:r>
        <w:rPr>
          <w:vertAlign w:val="superscript"/>
        </w:rPr>
        <w:t>2</w:t>
      </w:r>
      <w:r>
        <w:t>. Средногодишната продължителност на интервала от скорости 5-25 m/s е 900 часа, което е около 10% от часовете в годината.</w:t>
      </w:r>
    </w:p>
    <w:p w:rsidR="008D51FA" w:rsidRDefault="00AE6A0C">
      <w:pPr>
        <w:pStyle w:val="1"/>
        <w:ind w:firstLine="740"/>
        <w:jc w:val="both"/>
      </w:pPr>
      <w:r>
        <w:rPr>
          <w:b/>
          <w:bCs/>
        </w:rPr>
        <w:t xml:space="preserve">Зона В </w:t>
      </w:r>
      <w:r>
        <w:t>- зона на средно мащабната ветроенергетика. Включва Черноморското крайбрежие и Добруджанското плато, тънка ивица по брега на р. Дунав и местата в планините с надморска височина до 1 000 m, където плътността на енергийния поток е от 100 до 200 W/m</w:t>
      </w:r>
      <w:r>
        <w:rPr>
          <w:vertAlign w:val="superscript"/>
        </w:rPr>
        <w:t>2</w:t>
      </w:r>
      <w:r>
        <w:t>. Средногодишната продължителност на интервала от скорости 5-25 m/s е 4 000 часа, което е около 45% от часовете в годината.</w:t>
      </w:r>
    </w:p>
    <w:p w:rsidR="008D51FA" w:rsidRDefault="00AE6A0C">
      <w:pPr>
        <w:pStyle w:val="1"/>
        <w:ind w:firstLine="740"/>
        <w:jc w:val="both"/>
      </w:pPr>
      <w:r>
        <w:rPr>
          <w:b/>
          <w:bCs/>
        </w:rPr>
        <w:t xml:space="preserve">Зона С </w:t>
      </w:r>
      <w:r>
        <w:t>- зона на голямата ветроенергетика. Включва откритите планински била и върхове с надморска височина над 1 000 m, а също така и вдадените в морето части от сушата (нос Калиакра и нос Емине), където средногодишната плътност на ветровия поток превишава 200 W/m</w:t>
      </w:r>
      <w:r>
        <w:rPr>
          <w:vertAlign w:val="superscript"/>
        </w:rPr>
        <w:t>2</w:t>
      </w:r>
      <w:r>
        <w:t>. Средногодишната продължителност на интервала от скорости 5-25 m/s достига 6 600 часа, което е 75% от часовете в годината.</w:t>
      </w:r>
    </w:p>
    <w:p w:rsidR="008D51FA" w:rsidRDefault="00AE6A0C">
      <w:pPr>
        <w:pStyle w:val="a5"/>
        <w:tabs>
          <w:tab w:val="left" w:pos="4008"/>
        </w:tabs>
        <w:ind w:left="2477"/>
        <w:rPr>
          <w:sz w:val="24"/>
          <w:szCs w:val="24"/>
        </w:rPr>
      </w:pPr>
      <w:r>
        <w:rPr>
          <w:b/>
          <w:bCs/>
          <w:sz w:val="24"/>
          <w:szCs w:val="24"/>
        </w:rPr>
        <w:t>Карта 6.</w:t>
      </w:r>
      <w:r>
        <w:rPr>
          <w:b/>
          <w:bCs/>
          <w:sz w:val="24"/>
          <w:szCs w:val="24"/>
        </w:rPr>
        <w:tab/>
        <w:t>Енергиен потенциал на вятъра</w:t>
      </w:r>
    </w:p>
    <w:p w:rsidR="008D51FA" w:rsidRDefault="00AE6A0C">
      <w:pPr>
        <w:jc w:val="center"/>
        <w:rPr>
          <w:sz w:val="2"/>
          <w:szCs w:val="2"/>
        </w:rPr>
      </w:pPr>
      <w:r>
        <w:rPr>
          <w:noProof/>
          <w:lang w:bidi="ar-SA"/>
        </w:rPr>
        <w:lastRenderedPageBreak/>
        <w:drawing>
          <wp:inline distT="0" distB="0" distL="0" distR="0">
            <wp:extent cx="6028690" cy="3639185"/>
            <wp:effectExtent l="0" t="0" r="0" b="0"/>
            <wp:docPr id="26" name="Picut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9"/>
                    <a:stretch/>
                  </pic:blipFill>
                  <pic:spPr>
                    <a:xfrm>
                      <a:off x="0" y="0"/>
                      <a:ext cx="6028690" cy="3639185"/>
                    </a:xfrm>
                    <a:prstGeom prst="rect">
                      <a:avLst/>
                    </a:prstGeom>
                  </pic:spPr>
                </pic:pic>
              </a:graphicData>
            </a:graphic>
          </wp:inline>
        </w:drawing>
      </w:r>
    </w:p>
    <w:p w:rsidR="008D51FA" w:rsidRDefault="00AE6A0C">
      <w:pPr>
        <w:pStyle w:val="a5"/>
        <w:ind w:left="677"/>
      </w:pPr>
      <w:r>
        <w:t>Източник: Проект „EnviroGrids“, FP7, 2012</w:t>
      </w:r>
    </w:p>
    <w:p w:rsidR="008D51FA" w:rsidRDefault="008D51FA">
      <w:pPr>
        <w:spacing w:after="319" w:line="1" w:lineRule="exact"/>
      </w:pPr>
    </w:p>
    <w:p w:rsidR="008D51FA" w:rsidRDefault="00AE6A0C">
      <w:pPr>
        <w:pStyle w:val="1"/>
        <w:ind w:firstLine="720"/>
        <w:jc w:val="both"/>
      </w:pPr>
      <w:r>
        <w:t xml:space="preserve">По-голямата част от територията на България попада в зони А и В. На </w:t>
      </w:r>
      <w:r>
        <w:rPr>
          <w:b/>
          <w:bCs/>
          <w:i/>
          <w:iCs/>
        </w:rPr>
        <w:t>Карта 6</w:t>
      </w:r>
      <w:r>
        <w:t xml:space="preserve"> е представена територията на страната, където са обозначени подходящите места за изграждане на електрически централи за производство на енергия от вятъра.</w:t>
      </w:r>
    </w:p>
    <w:p w:rsidR="008D51FA" w:rsidRDefault="00AE6A0C">
      <w:pPr>
        <w:pStyle w:val="1"/>
        <w:spacing w:after="320"/>
        <w:ind w:firstLine="720"/>
        <w:jc w:val="both"/>
      </w:pPr>
      <w:r>
        <w:t>От картата се вижда, че община Якоруда е със силен ветроенергиен потенциал в страната - част от територията й попада в зона Б.</w:t>
      </w:r>
    </w:p>
    <w:p w:rsidR="008D51FA" w:rsidRDefault="00AE6A0C">
      <w:pPr>
        <w:pStyle w:val="22"/>
        <w:keepNext/>
        <w:keepLines/>
        <w:ind w:firstLine="720"/>
        <w:jc w:val="both"/>
      </w:pPr>
      <w:bookmarkStart w:id="151" w:name="bookmark166"/>
      <w:bookmarkStart w:id="152" w:name="bookmark167"/>
      <w:bookmarkStart w:id="153" w:name="bookmark168"/>
      <w:r>
        <w:t>Енергия от водни източници</w:t>
      </w:r>
      <w:bookmarkEnd w:id="151"/>
      <w:bookmarkEnd w:id="152"/>
      <w:bookmarkEnd w:id="153"/>
    </w:p>
    <w:p w:rsidR="008D51FA" w:rsidRDefault="00AE6A0C">
      <w:pPr>
        <w:pStyle w:val="1"/>
        <w:ind w:firstLine="720"/>
        <w:jc w:val="both"/>
      </w:pPr>
      <w:r>
        <w:t>През територията на община Якоруда преминават множество реки и дерета със силно изразен сезонен отток. Анализът на хидроенергийния потенциал на тези водоизточници към момента също не предполага практическото му използване.</w:t>
      </w:r>
    </w:p>
    <w:p w:rsidR="008D51FA" w:rsidRDefault="00AE6A0C">
      <w:pPr>
        <w:pStyle w:val="1"/>
        <w:ind w:firstLine="720"/>
        <w:jc w:val="both"/>
      </w:pPr>
      <w:r>
        <w:t>МВЕЦ „Якоруда“ се намира в местността ,,Чесна“, поземлен имот №161007 в кв. 33, в землището на гр. Якоруда, Община Якоруда. Достъпът до МВЕЦ-а е осигурен по съществуващ горски път. Мощността на съоръжението е 310 KW. МВЕЦ „Якоруда“ има следните характеристики:</w:t>
      </w:r>
    </w:p>
    <w:p w:rsidR="008D51FA" w:rsidRDefault="00AE6A0C">
      <w:pPr>
        <w:pStyle w:val="1"/>
        <w:numPr>
          <w:ilvl w:val="0"/>
          <w:numId w:val="5"/>
        </w:numPr>
        <w:tabs>
          <w:tab w:val="left" w:pos="1131"/>
        </w:tabs>
        <w:ind w:firstLine="720"/>
        <w:jc w:val="both"/>
      </w:pPr>
      <w:bookmarkStart w:id="154" w:name="bookmark169"/>
      <w:bookmarkEnd w:id="154"/>
      <w:r>
        <w:t>Напорен водопровод - изграден от метални тръби с Ф 273-325 мм и дължина 4 800 м;</w:t>
      </w:r>
    </w:p>
    <w:p w:rsidR="008D51FA" w:rsidRDefault="00AE6A0C">
      <w:pPr>
        <w:pStyle w:val="1"/>
        <w:numPr>
          <w:ilvl w:val="0"/>
          <w:numId w:val="5"/>
        </w:numPr>
        <w:tabs>
          <w:tab w:val="left" w:pos="1131"/>
        </w:tabs>
        <w:ind w:firstLine="720"/>
        <w:jc w:val="both"/>
      </w:pPr>
      <w:bookmarkStart w:id="155" w:name="bookmark170"/>
      <w:bookmarkEnd w:id="155"/>
      <w:r>
        <w:t>Генератор тип асинхронен - 1 бр.;</w:t>
      </w:r>
    </w:p>
    <w:p w:rsidR="008D51FA" w:rsidRDefault="00AE6A0C">
      <w:pPr>
        <w:pStyle w:val="1"/>
        <w:numPr>
          <w:ilvl w:val="0"/>
          <w:numId w:val="5"/>
        </w:numPr>
        <w:tabs>
          <w:tab w:val="left" w:pos="1131"/>
        </w:tabs>
        <w:ind w:firstLine="720"/>
        <w:jc w:val="both"/>
      </w:pPr>
      <w:bookmarkStart w:id="156" w:name="bookmark171"/>
      <w:bookmarkEnd w:id="156"/>
      <w:r>
        <w:t>Режим на работа - непрекъснат работен процес на автоматичен режим;</w:t>
      </w:r>
    </w:p>
    <w:p w:rsidR="008D51FA" w:rsidRDefault="00AE6A0C">
      <w:pPr>
        <w:pStyle w:val="1"/>
        <w:numPr>
          <w:ilvl w:val="0"/>
          <w:numId w:val="5"/>
        </w:numPr>
        <w:tabs>
          <w:tab w:val="left" w:pos="1131"/>
        </w:tabs>
        <w:ind w:firstLine="720"/>
        <w:jc w:val="both"/>
      </w:pPr>
      <w:bookmarkStart w:id="157" w:name="bookmark172"/>
      <w:bookmarkEnd w:id="157"/>
      <w:r>
        <w:t>Ел. захранването е 20 Kv, като има една хидро група - 310 кW;</w:t>
      </w:r>
    </w:p>
    <w:p w:rsidR="008D51FA" w:rsidRDefault="00AE6A0C">
      <w:pPr>
        <w:pStyle w:val="1"/>
        <w:numPr>
          <w:ilvl w:val="0"/>
          <w:numId w:val="5"/>
        </w:numPr>
        <w:tabs>
          <w:tab w:val="left" w:pos="1131"/>
        </w:tabs>
        <w:spacing w:after="320"/>
        <w:ind w:firstLine="720"/>
        <w:jc w:val="both"/>
      </w:pPr>
      <w:bookmarkStart w:id="158" w:name="bookmark173"/>
      <w:bookmarkEnd w:id="158"/>
      <w:r>
        <w:t>Централата работи като основна на товар в зависимост от наличното количество вода.</w:t>
      </w:r>
    </w:p>
    <w:p w:rsidR="008D51FA" w:rsidRDefault="00AE6A0C">
      <w:pPr>
        <w:pStyle w:val="22"/>
        <w:keepNext/>
        <w:keepLines/>
        <w:ind w:firstLine="720"/>
        <w:jc w:val="both"/>
      </w:pPr>
      <w:bookmarkStart w:id="159" w:name="bookmark174"/>
      <w:bookmarkStart w:id="160" w:name="bookmark175"/>
      <w:bookmarkStart w:id="161" w:name="bookmark176"/>
      <w:r>
        <w:t>Геотермални източници</w:t>
      </w:r>
      <w:bookmarkEnd w:id="159"/>
      <w:bookmarkEnd w:id="160"/>
      <w:bookmarkEnd w:id="161"/>
    </w:p>
    <w:p w:rsidR="008D51FA" w:rsidRDefault="00AE6A0C">
      <w:pPr>
        <w:pStyle w:val="1"/>
        <w:ind w:firstLine="720"/>
        <w:jc w:val="both"/>
      </w:pPr>
      <w:r>
        <w:t>Ресурсите на геотермална вода могат да бъдат класифицирани според своята температура и област на приложение, както следва:</w:t>
      </w:r>
    </w:p>
    <w:p w:rsidR="008D51FA" w:rsidRDefault="00AE6A0C">
      <w:pPr>
        <w:pStyle w:val="1"/>
        <w:numPr>
          <w:ilvl w:val="0"/>
          <w:numId w:val="4"/>
        </w:numPr>
        <w:tabs>
          <w:tab w:val="left" w:pos="1126"/>
        </w:tabs>
        <w:ind w:firstLine="720"/>
        <w:jc w:val="both"/>
      </w:pPr>
      <w:bookmarkStart w:id="162" w:name="bookmark177"/>
      <w:bookmarkEnd w:id="162"/>
      <w:r>
        <w:t xml:space="preserve">Ниско потенциални източници на геотермална вода (с температура от 10°С до 100°С) - използват се за отопление, оранжерийно производство, индустриални процеси и за балнеолечебни </w:t>
      </w:r>
      <w:r>
        <w:lastRenderedPageBreak/>
        <w:t>процедури. Приложима навсякъде технология са земно свързаните термопомпи, които използват подпочвени води с малка дълбочина. Средно разходът на електроенергия за помпите спрямо получаваната полезна топлина е 1 към 4,8, което означава, че ако консумираната мощност е 1 кВт, то отоплителната мощност е 4,8 кВт.</w:t>
      </w:r>
    </w:p>
    <w:p w:rsidR="008D51FA" w:rsidRDefault="00AE6A0C">
      <w:pPr>
        <w:pStyle w:val="1"/>
        <w:numPr>
          <w:ilvl w:val="0"/>
          <w:numId w:val="4"/>
        </w:numPr>
        <w:tabs>
          <w:tab w:val="left" w:pos="1126"/>
        </w:tabs>
        <w:ind w:firstLine="720"/>
        <w:jc w:val="both"/>
      </w:pPr>
      <w:bookmarkStart w:id="163" w:name="bookmark178"/>
      <w:bookmarkEnd w:id="163"/>
      <w:r>
        <w:t>Източници на геотермална вода със „средна температура“ - към този клас се причисляват находищата на подпочвени води под налягане с температура между 90°С - 180°С. Могат да се използват за производството на електрическа енергия, чрез пряко освобождаване на пара, която да задвижи турбина, или ако температурата е под 140°С се използва така наречената бивалентна схема с вторичен органичен флуид.</w:t>
      </w:r>
    </w:p>
    <w:p w:rsidR="008D51FA" w:rsidRDefault="00AE6A0C">
      <w:pPr>
        <w:pStyle w:val="1"/>
        <w:numPr>
          <w:ilvl w:val="0"/>
          <w:numId w:val="4"/>
        </w:numPr>
        <w:tabs>
          <w:tab w:val="left" w:pos="1126"/>
        </w:tabs>
        <w:ind w:firstLine="720"/>
        <w:jc w:val="both"/>
      </w:pPr>
      <w:bookmarkStart w:id="164" w:name="bookmark179"/>
      <w:bookmarkEnd w:id="164"/>
      <w:r>
        <w:t>Източници на геотермална вода с „висока температура“ - в този случай се използват находища на суха или наситена пара с температура между 200°С - 350°С за производство на електрическа енергия.</w:t>
      </w:r>
    </w:p>
    <w:p w:rsidR="008D51FA" w:rsidRDefault="00AE6A0C">
      <w:pPr>
        <w:pStyle w:val="1"/>
        <w:spacing w:after="320"/>
        <w:ind w:firstLine="720"/>
        <w:jc w:val="both"/>
      </w:pPr>
      <w:r>
        <w:t>На територията на община Якоруда има едно находище на термални води, което според класификацията се определя като ниско потенциален източник на геотермална вода. Изворът се намира в землището на гр. Якоруда, в местността „Баните“, и има местно значение. Дебитът му е 32 л/сек, а температурата е 42°С.</w:t>
      </w:r>
    </w:p>
    <w:p w:rsidR="008D51FA" w:rsidRDefault="00AE6A0C">
      <w:pPr>
        <w:pStyle w:val="22"/>
        <w:keepNext/>
        <w:keepLines/>
        <w:ind w:firstLine="720"/>
        <w:jc w:val="both"/>
      </w:pPr>
      <w:bookmarkStart w:id="165" w:name="bookmark180"/>
      <w:bookmarkStart w:id="166" w:name="bookmark181"/>
      <w:bookmarkStart w:id="167" w:name="bookmark182"/>
      <w:r>
        <w:t>Енергия от биомаса</w:t>
      </w:r>
      <w:bookmarkEnd w:id="165"/>
      <w:bookmarkEnd w:id="166"/>
      <w:bookmarkEnd w:id="167"/>
    </w:p>
    <w:p w:rsidR="008D51FA" w:rsidRDefault="00AE6A0C">
      <w:pPr>
        <w:pStyle w:val="1"/>
        <w:ind w:firstLine="720"/>
        <w:jc w:val="both"/>
      </w:pPr>
      <w:bookmarkStart w:id="168" w:name="bookmark183"/>
      <w:r>
        <w:t>От всички ВЕИ най-голям неизползван технически достъпен енергиен потенциал има биомасата, като от нея може да се произвежда топлина, електричество или транспортно гориво. Тя е ключов възобновяем ресурс в световен мащаб. За целта е целесъобразно да се използва потенциала на отпадъци от селското и горско стопанство, на битови отпадъци и малоценна дървесина, ненамерила приложение и отпаднала без да се използва. Обобщени данни за потенциала и приложението на източниците на биомаса в България са дадени в Националната дългосрочна програма за насърчаване използването на биомасата за периода 2008-2020 г.</w:t>
      </w:r>
      <w:bookmarkEnd w:id="168"/>
    </w:p>
    <w:p w:rsidR="008D51FA" w:rsidRDefault="00AE6A0C">
      <w:pPr>
        <w:pStyle w:val="a7"/>
        <w:tabs>
          <w:tab w:val="left" w:pos="3485"/>
        </w:tabs>
        <w:ind w:left="1752"/>
        <w:rPr>
          <w:sz w:val="24"/>
          <w:szCs w:val="24"/>
        </w:rPr>
      </w:pPr>
      <w:r>
        <w:rPr>
          <w:b/>
          <w:bCs/>
          <w:sz w:val="24"/>
          <w:szCs w:val="24"/>
        </w:rPr>
        <w:t>Таблица 10.</w:t>
      </w:r>
      <w:r>
        <w:rPr>
          <w:b/>
          <w:bCs/>
          <w:sz w:val="24"/>
          <w:szCs w:val="24"/>
        </w:rPr>
        <w:tab/>
        <w:t>Потенциал на биомаса в България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4752"/>
        <w:gridCol w:w="1570"/>
        <w:gridCol w:w="1157"/>
        <w:gridCol w:w="1171"/>
      </w:tblGrid>
      <w:tr w:rsidR="008D51FA">
        <w:trPr>
          <w:trHeight w:hRule="exact" w:val="307"/>
          <w:jc w:val="center"/>
        </w:trPr>
        <w:tc>
          <w:tcPr>
            <w:tcW w:w="4752" w:type="dxa"/>
            <w:vMerge w:val="restart"/>
            <w:tcBorders>
              <w:top w:val="single" w:sz="4" w:space="0" w:color="auto"/>
              <w:left w:val="single" w:sz="4" w:space="0" w:color="auto"/>
            </w:tcBorders>
            <w:shd w:val="clear" w:color="auto" w:fill="83992A"/>
            <w:vAlign w:val="center"/>
          </w:tcPr>
          <w:p w:rsidR="008D51FA" w:rsidRDefault="00AE6A0C">
            <w:pPr>
              <w:pStyle w:val="a3"/>
              <w:spacing w:line="240" w:lineRule="auto"/>
              <w:ind w:firstLine="0"/>
              <w:jc w:val="center"/>
              <w:rPr>
                <w:sz w:val="22"/>
                <w:szCs w:val="22"/>
              </w:rPr>
            </w:pPr>
            <w:r>
              <w:rPr>
                <w:b/>
                <w:bCs/>
                <w:sz w:val="22"/>
                <w:szCs w:val="22"/>
              </w:rPr>
              <w:t>Вид отпадък</w:t>
            </w:r>
          </w:p>
        </w:tc>
        <w:tc>
          <w:tcPr>
            <w:tcW w:w="3898" w:type="dxa"/>
            <w:gridSpan w:val="3"/>
            <w:tcBorders>
              <w:top w:val="single" w:sz="4" w:space="0" w:color="auto"/>
              <w:left w:val="single" w:sz="4" w:space="0" w:color="auto"/>
              <w:right w:val="single" w:sz="4" w:space="0" w:color="auto"/>
            </w:tcBorders>
            <w:shd w:val="clear" w:color="auto" w:fill="83992A"/>
            <w:vAlign w:val="center"/>
          </w:tcPr>
          <w:p w:rsidR="008D51FA" w:rsidRDefault="00AE6A0C">
            <w:pPr>
              <w:pStyle w:val="a3"/>
              <w:spacing w:line="240" w:lineRule="auto"/>
              <w:ind w:firstLine="0"/>
              <w:jc w:val="center"/>
              <w:rPr>
                <w:sz w:val="22"/>
                <w:szCs w:val="22"/>
              </w:rPr>
            </w:pPr>
            <w:r>
              <w:rPr>
                <w:b/>
                <w:bCs/>
                <w:sz w:val="22"/>
                <w:szCs w:val="22"/>
              </w:rPr>
              <w:t>Потенциал</w:t>
            </w:r>
          </w:p>
        </w:tc>
      </w:tr>
      <w:tr w:rsidR="008D51FA">
        <w:trPr>
          <w:trHeight w:hRule="exact" w:val="298"/>
          <w:jc w:val="center"/>
        </w:trPr>
        <w:tc>
          <w:tcPr>
            <w:tcW w:w="4752" w:type="dxa"/>
            <w:vMerge/>
            <w:tcBorders>
              <w:left w:val="single" w:sz="4" w:space="0" w:color="auto"/>
            </w:tcBorders>
            <w:shd w:val="clear" w:color="auto" w:fill="83992A"/>
            <w:vAlign w:val="center"/>
          </w:tcPr>
          <w:p w:rsidR="008D51FA" w:rsidRDefault="008D51FA"/>
        </w:tc>
        <w:tc>
          <w:tcPr>
            <w:tcW w:w="1570" w:type="dxa"/>
            <w:tcBorders>
              <w:top w:val="single" w:sz="4" w:space="0" w:color="auto"/>
              <w:left w:val="single" w:sz="4" w:space="0" w:color="auto"/>
            </w:tcBorders>
            <w:shd w:val="clear" w:color="auto" w:fill="83992A"/>
            <w:vAlign w:val="center"/>
          </w:tcPr>
          <w:p w:rsidR="008D51FA" w:rsidRDefault="00AE6A0C">
            <w:pPr>
              <w:pStyle w:val="a3"/>
              <w:spacing w:line="240" w:lineRule="auto"/>
              <w:ind w:firstLine="540"/>
              <w:rPr>
                <w:sz w:val="22"/>
                <w:szCs w:val="22"/>
              </w:rPr>
            </w:pPr>
            <w:r>
              <w:rPr>
                <w:b/>
                <w:bCs/>
                <w:sz w:val="22"/>
                <w:szCs w:val="22"/>
              </w:rPr>
              <w:t>Общ</w:t>
            </w:r>
          </w:p>
        </w:tc>
        <w:tc>
          <w:tcPr>
            <w:tcW w:w="2328" w:type="dxa"/>
            <w:gridSpan w:val="2"/>
            <w:tcBorders>
              <w:top w:val="single" w:sz="4" w:space="0" w:color="auto"/>
              <w:left w:val="single" w:sz="4" w:space="0" w:color="auto"/>
              <w:right w:val="single" w:sz="4" w:space="0" w:color="auto"/>
            </w:tcBorders>
            <w:shd w:val="clear" w:color="auto" w:fill="83992A"/>
            <w:vAlign w:val="center"/>
          </w:tcPr>
          <w:p w:rsidR="008D51FA" w:rsidRDefault="00AE6A0C">
            <w:pPr>
              <w:pStyle w:val="a3"/>
              <w:spacing w:line="240" w:lineRule="auto"/>
              <w:ind w:firstLine="0"/>
              <w:jc w:val="center"/>
              <w:rPr>
                <w:sz w:val="22"/>
                <w:szCs w:val="22"/>
              </w:rPr>
            </w:pPr>
            <w:r>
              <w:rPr>
                <w:b/>
                <w:bCs/>
                <w:sz w:val="22"/>
                <w:szCs w:val="22"/>
              </w:rPr>
              <w:t>Неизползван</w:t>
            </w:r>
          </w:p>
        </w:tc>
      </w:tr>
      <w:tr w:rsidR="008D51FA">
        <w:trPr>
          <w:trHeight w:hRule="exact" w:val="302"/>
          <w:jc w:val="center"/>
        </w:trPr>
        <w:tc>
          <w:tcPr>
            <w:tcW w:w="4752" w:type="dxa"/>
            <w:vMerge/>
            <w:tcBorders>
              <w:left w:val="single" w:sz="4" w:space="0" w:color="auto"/>
            </w:tcBorders>
            <w:shd w:val="clear" w:color="auto" w:fill="83992A"/>
            <w:vAlign w:val="center"/>
          </w:tcPr>
          <w:p w:rsidR="008D51FA" w:rsidRDefault="008D51FA"/>
        </w:tc>
        <w:tc>
          <w:tcPr>
            <w:tcW w:w="1570" w:type="dxa"/>
            <w:tcBorders>
              <w:top w:val="single" w:sz="4" w:space="0" w:color="auto"/>
              <w:left w:val="single" w:sz="4" w:space="0" w:color="auto"/>
            </w:tcBorders>
            <w:shd w:val="clear" w:color="auto" w:fill="83992A"/>
            <w:vAlign w:val="center"/>
          </w:tcPr>
          <w:p w:rsidR="008D51FA" w:rsidRDefault="00AE6A0C">
            <w:pPr>
              <w:pStyle w:val="a3"/>
              <w:spacing w:line="240" w:lineRule="auto"/>
              <w:ind w:firstLine="540"/>
              <w:rPr>
                <w:sz w:val="22"/>
                <w:szCs w:val="22"/>
              </w:rPr>
            </w:pPr>
            <w:r>
              <w:rPr>
                <w:b/>
                <w:bCs/>
                <w:sz w:val="22"/>
                <w:szCs w:val="22"/>
              </w:rPr>
              <w:t>ktoe</w:t>
            </w:r>
          </w:p>
        </w:tc>
        <w:tc>
          <w:tcPr>
            <w:tcW w:w="1157" w:type="dxa"/>
            <w:tcBorders>
              <w:top w:val="single" w:sz="4" w:space="0" w:color="auto"/>
              <w:left w:val="single" w:sz="4" w:space="0" w:color="auto"/>
            </w:tcBorders>
            <w:shd w:val="clear" w:color="auto" w:fill="83992A"/>
            <w:vAlign w:val="center"/>
          </w:tcPr>
          <w:p w:rsidR="008D51FA" w:rsidRDefault="00AE6A0C">
            <w:pPr>
              <w:pStyle w:val="a3"/>
              <w:spacing w:line="240" w:lineRule="auto"/>
              <w:ind w:firstLine="360"/>
              <w:rPr>
                <w:sz w:val="22"/>
                <w:szCs w:val="22"/>
              </w:rPr>
            </w:pPr>
            <w:r>
              <w:rPr>
                <w:b/>
                <w:bCs/>
                <w:sz w:val="22"/>
                <w:szCs w:val="22"/>
              </w:rPr>
              <w:t>ktoe</w:t>
            </w:r>
          </w:p>
        </w:tc>
        <w:tc>
          <w:tcPr>
            <w:tcW w:w="1171" w:type="dxa"/>
            <w:tcBorders>
              <w:top w:val="single" w:sz="4" w:space="0" w:color="auto"/>
              <w:left w:val="single" w:sz="4" w:space="0" w:color="auto"/>
              <w:right w:val="single" w:sz="4" w:space="0" w:color="auto"/>
            </w:tcBorders>
            <w:shd w:val="clear" w:color="auto" w:fill="83992A"/>
            <w:vAlign w:val="center"/>
          </w:tcPr>
          <w:p w:rsidR="008D51FA" w:rsidRDefault="00AE6A0C">
            <w:pPr>
              <w:pStyle w:val="a3"/>
              <w:spacing w:line="240" w:lineRule="auto"/>
              <w:ind w:firstLine="460"/>
              <w:rPr>
                <w:sz w:val="22"/>
                <w:szCs w:val="22"/>
              </w:rPr>
            </w:pPr>
            <w:r>
              <w:rPr>
                <w:b/>
                <w:bCs/>
                <w:sz w:val="22"/>
                <w:szCs w:val="22"/>
              </w:rPr>
              <w:t>%</w:t>
            </w:r>
          </w:p>
        </w:tc>
      </w:tr>
      <w:tr w:rsidR="008D51FA">
        <w:trPr>
          <w:trHeight w:hRule="exact" w:val="302"/>
          <w:jc w:val="center"/>
        </w:trPr>
        <w:tc>
          <w:tcPr>
            <w:tcW w:w="4752"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Дървесина</w:t>
            </w:r>
          </w:p>
        </w:tc>
        <w:tc>
          <w:tcPr>
            <w:tcW w:w="1570"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960"/>
              <w:jc w:val="both"/>
              <w:rPr>
                <w:sz w:val="22"/>
                <w:szCs w:val="22"/>
              </w:rPr>
            </w:pPr>
            <w:r>
              <w:rPr>
                <w:sz w:val="22"/>
                <w:szCs w:val="22"/>
              </w:rPr>
              <w:t>1 110</w:t>
            </w:r>
          </w:p>
        </w:tc>
        <w:tc>
          <w:tcPr>
            <w:tcW w:w="1157"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720"/>
              <w:jc w:val="both"/>
              <w:rPr>
                <w:sz w:val="22"/>
                <w:szCs w:val="22"/>
              </w:rPr>
            </w:pPr>
            <w:r>
              <w:rPr>
                <w:sz w:val="22"/>
                <w:szCs w:val="22"/>
              </w:rPr>
              <w:t>510</w:t>
            </w:r>
          </w:p>
        </w:tc>
        <w:tc>
          <w:tcPr>
            <w:tcW w:w="1171" w:type="dxa"/>
            <w:tcBorders>
              <w:top w:val="single" w:sz="4" w:space="0" w:color="auto"/>
              <w:left w:val="single" w:sz="4" w:space="0" w:color="auto"/>
              <w:right w:val="single" w:sz="4" w:space="0" w:color="auto"/>
            </w:tcBorders>
            <w:shd w:val="clear" w:color="auto" w:fill="FFFFFF"/>
            <w:vAlign w:val="center"/>
          </w:tcPr>
          <w:p w:rsidR="008D51FA" w:rsidRDefault="00AE6A0C">
            <w:pPr>
              <w:pStyle w:val="a3"/>
              <w:spacing w:line="240" w:lineRule="auto"/>
              <w:ind w:firstLine="0"/>
              <w:jc w:val="right"/>
              <w:rPr>
                <w:sz w:val="22"/>
                <w:szCs w:val="22"/>
              </w:rPr>
            </w:pPr>
            <w:r>
              <w:rPr>
                <w:sz w:val="22"/>
                <w:szCs w:val="22"/>
              </w:rPr>
              <w:t>46</w:t>
            </w:r>
          </w:p>
        </w:tc>
      </w:tr>
      <w:tr w:rsidR="008D51FA">
        <w:trPr>
          <w:trHeight w:hRule="exact" w:val="298"/>
          <w:jc w:val="center"/>
        </w:trPr>
        <w:tc>
          <w:tcPr>
            <w:tcW w:w="4752"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Отпадъци от индустрията</w:t>
            </w:r>
          </w:p>
        </w:tc>
        <w:tc>
          <w:tcPr>
            <w:tcW w:w="1570"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jc w:val="right"/>
              <w:rPr>
                <w:sz w:val="22"/>
                <w:szCs w:val="22"/>
              </w:rPr>
            </w:pPr>
            <w:r>
              <w:rPr>
                <w:sz w:val="22"/>
                <w:szCs w:val="22"/>
              </w:rPr>
              <w:t>77</w:t>
            </w:r>
          </w:p>
        </w:tc>
        <w:tc>
          <w:tcPr>
            <w:tcW w:w="1157"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jc w:val="right"/>
              <w:rPr>
                <w:sz w:val="22"/>
                <w:szCs w:val="22"/>
              </w:rPr>
            </w:pPr>
            <w:r>
              <w:rPr>
                <w:sz w:val="22"/>
                <w:szCs w:val="22"/>
              </w:rPr>
              <w:t>23</w:t>
            </w:r>
          </w:p>
        </w:tc>
        <w:tc>
          <w:tcPr>
            <w:tcW w:w="1171" w:type="dxa"/>
            <w:tcBorders>
              <w:top w:val="single" w:sz="4" w:space="0" w:color="auto"/>
              <w:left w:val="single" w:sz="4" w:space="0" w:color="auto"/>
              <w:right w:val="single" w:sz="4" w:space="0" w:color="auto"/>
            </w:tcBorders>
            <w:shd w:val="clear" w:color="auto" w:fill="FFFFFF"/>
            <w:vAlign w:val="center"/>
          </w:tcPr>
          <w:p w:rsidR="008D51FA" w:rsidRDefault="00AE6A0C">
            <w:pPr>
              <w:pStyle w:val="a3"/>
              <w:spacing w:line="240" w:lineRule="auto"/>
              <w:ind w:firstLine="0"/>
              <w:jc w:val="right"/>
              <w:rPr>
                <w:sz w:val="22"/>
                <w:szCs w:val="22"/>
              </w:rPr>
            </w:pPr>
            <w:r>
              <w:rPr>
                <w:sz w:val="22"/>
                <w:szCs w:val="22"/>
              </w:rPr>
              <w:t>30</w:t>
            </w:r>
          </w:p>
        </w:tc>
      </w:tr>
      <w:tr w:rsidR="008D51FA">
        <w:trPr>
          <w:trHeight w:hRule="exact" w:val="302"/>
          <w:jc w:val="center"/>
        </w:trPr>
        <w:tc>
          <w:tcPr>
            <w:tcW w:w="4752"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Селскостопански растителни отпадъци</w:t>
            </w:r>
          </w:p>
        </w:tc>
        <w:tc>
          <w:tcPr>
            <w:tcW w:w="1570"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960"/>
              <w:jc w:val="both"/>
              <w:rPr>
                <w:sz w:val="22"/>
                <w:szCs w:val="22"/>
              </w:rPr>
            </w:pPr>
            <w:r>
              <w:rPr>
                <w:sz w:val="22"/>
                <w:szCs w:val="22"/>
              </w:rPr>
              <w:t>1 000</w:t>
            </w:r>
          </w:p>
        </w:tc>
        <w:tc>
          <w:tcPr>
            <w:tcW w:w="1157"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540"/>
              <w:rPr>
                <w:sz w:val="22"/>
                <w:szCs w:val="22"/>
              </w:rPr>
            </w:pPr>
            <w:r>
              <w:rPr>
                <w:sz w:val="22"/>
                <w:szCs w:val="22"/>
              </w:rPr>
              <w:t>1 000</w:t>
            </w:r>
          </w:p>
        </w:tc>
        <w:tc>
          <w:tcPr>
            <w:tcW w:w="1171" w:type="dxa"/>
            <w:tcBorders>
              <w:top w:val="single" w:sz="4" w:space="0" w:color="auto"/>
              <w:left w:val="single" w:sz="4" w:space="0" w:color="auto"/>
              <w:right w:val="single" w:sz="4" w:space="0" w:color="auto"/>
            </w:tcBorders>
            <w:shd w:val="clear" w:color="auto" w:fill="FFFFFF"/>
            <w:vAlign w:val="center"/>
          </w:tcPr>
          <w:p w:rsidR="008D51FA" w:rsidRDefault="00AE6A0C">
            <w:pPr>
              <w:pStyle w:val="a3"/>
              <w:spacing w:line="240" w:lineRule="auto"/>
              <w:ind w:firstLine="720"/>
              <w:jc w:val="both"/>
              <w:rPr>
                <w:sz w:val="22"/>
                <w:szCs w:val="22"/>
              </w:rPr>
            </w:pPr>
            <w:r>
              <w:rPr>
                <w:sz w:val="22"/>
                <w:szCs w:val="22"/>
              </w:rPr>
              <w:t>100</w:t>
            </w:r>
          </w:p>
        </w:tc>
      </w:tr>
      <w:tr w:rsidR="008D51FA">
        <w:trPr>
          <w:trHeight w:hRule="exact" w:val="302"/>
          <w:jc w:val="center"/>
        </w:trPr>
        <w:tc>
          <w:tcPr>
            <w:tcW w:w="4752"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Селскостопански животински отпадъци</w:t>
            </w:r>
          </w:p>
        </w:tc>
        <w:tc>
          <w:tcPr>
            <w:tcW w:w="1570"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jc w:val="right"/>
              <w:rPr>
                <w:sz w:val="22"/>
                <w:szCs w:val="22"/>
              </w:rPr>
            </w:pPr>
            <w:r>
              <w:rPr>
                <w:sz w:val="22"/>
                <w:szCs w:val="22"/>
              </w:rPr>
              <w:t>320</w:t>
            </w:r>
          </w:p>
        </w:tc>
        <w:tc>
          <w:tcPr>
            <w:tcW w:w="1157"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720"/>
              <w:jc w:val="both"/>
              <w:rPr>
                <w:sz w:val="22"/>
                <w:szCs w:val="22"/>
              </w:rPr>
            </w:pPr>
            <w:r>
              <w:rPr>
                <w:sz w:val="22"/>
                <w:szCs w:val="22"/>
              </w:rPr>
              <w:t>320</w:t>
            </w:r>
          </w:p>
        </w:tc>
        <w:tc>
          <w:tcPr>
            <w:tcW w:w="1171" w:type="dxa"/>
            <w:tcBorders>
              <w:top w:val="single" w:sz="4" w:space="0" w:color="auto"/>
              <w:left w:val="single" w:sz="4" w:space="0" w:color="auto"/>
              <w:right w:val="single" w:sz="4" w:space="0" w:color="auto"/>
            </w:tcBorders>
            <w:shd w:val="clear" w:color="auto" w:fill="FFFFFF"/>
            <w:vAlign w:val="center"/>
          </w:tcPr>
          <w:p w:rsidR="008D51FA" w:rsidRDefault="00AE6A0C">
            <w:pPr>
              <w:pStyle w:val="a3"/>
              <w:spacing w:line="240" w:lineRule="auto"/>
              <w:ind w:firstLine="720"/>
              <w:jc w:val="both"/>
              <w:rPr>
                <w:sz w:val="22"/>
                <w:szCs w:val="22"/>
              </w:rPr>
            </w:pPr>
            <w:r>
              <w:rPr>
                <w:sz w:val="22"/>
                <w:szCs w:val="22"/>
              </w:rPr>
              <w:t>100</w:t>
            </w:r>
          </w:p>
        </w:tc>
      </w:tr>
      <w:tr w:rsidR="008D51FA">
        <w:trPr>
          <w:trHeight w:hRule="exact" w:val="302"/>
          <w:jc w:val="center"/>
        </w:trPr>
        <w:tc>
          <w:tcPr>
            <w:tcW w:w="4752"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Сметищен газ</w:t>
            </w:r>
          </w:p>
        </w:tc>
        <w:tc>
          <w:tcPr>
            <w:tcW w:w="1570"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jc w:val="right"/>
              <w:rPr>
                <w:sz w:val="22"/>
                <w:szCs w:val="22"/>
              </w:rPr>
            </w:pPr>
            <w:r>
              <w:rPr>
                <w:sz w:val="22"/>
                <w:szCs w:val="22"/>
              </w:rPr>
              <w:t>68</w:t>
            </w:r>
          </w:p>
        </w:tc>
        <w:tc>
          <w:tcPr>
            <w:tcW w:w="1157"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jc w:val="right"/>
              <w:rPr>
                <w:sz w:val="22"/>
                <w:szCs w:val="22"/>
              </w:rPr>
            </w:pPr>
            <w:r>
              <w:rPr>
                <w:sz w:val="22"/>
                <w:szCs w:val="22"/>
              </w:rPr>
              <w:t>68</w:t>
            </w:r>
          </w:p>
        </w:tc>
        <w:tc>
          <w:tcPr>
            <w:tcW w:w="1171" w:type="dxa"/>
            <w:tcBorders>
              <w:top w:val="single" w:sz="4" w:space="0" w:color="auto"/>
              <w:left w:val="single" w:sz="4" w:space="0" w:color="auto"/>
              <w:right w:val="single" w:sz="4" w:space="0" w:color="auto"/>
            </w:tcBorders>
            <w:shd w:val="clear" w:color="auto" w:fill="FFFFFF"/>
            <w:vAlign w:val="center"/>
          </w:tcPr>
          <w:p w:rsidR="008D51FA" w:rsidRDefault="00AE6A0C">
            <w:pPr>
              <w:pStyle w:val="a3"/>
              <w:spacing w:line="240" w:lineRule="auto"/>
              <w:ind w:firstLine="720"/>
              <w:jc w:val="both"/>
              <w:rPr>
                <w:sz w:val="22"/>
                <w:szCs w:val="22"/>
              </w:rPr>
            </w:pPr>
            <w:r>
              <w:rPr>
                <w:sz w:val="22"/>
                <w:szCs w:val="22"/>
              </w:rPr>
              <w:t>100</w:t>
            </w:r>
          </w:p>
        </w:tc>
      </w:tr>
      <w:tr w:rsidR="008D51FA">
        <w:trPr>
          <w:trHeight w:hRule="exact" w:val="298"/>
          <w:jc w:val="center"/>
        </w:trPr>
        <w:tc>
          <w:tcPr>
            <w:tcW w:w="4752"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Рапицово масло и отпадни мазнини</w:t>
            </w:r>
          </w:p>
        </w:tc>
        <w:tc>
          <w:tcPr>
            <w:tcW w:w="1570"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jc w:val="right"/>
              <w:rPr>
                <w:sz w:val="22"/>
                <w:szCs w:val="22"/>
              </w:rPr>
            </w:pPr>
            <w:r>
              <w:rPr>
                <w:sz w:val="22"/>
                <w:szCs w:val="22"/>
              </w:rPr>
              <w:t>117</w:t>
            </w:r>
          </w:p>
        </w:tc>
        <w:tc>
          <w:tcPr>
            <w:tcW w:w="1157"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720"/>
              <w:rPr>
                <w:sz w:val="22"/>
                <w:szCs w:val="22"/>
              </w:rPr>
            </w:pPr>
            <w:r>
              <w:rPr>
                <w:sz w:val="22"/>
                <w:szCs w:val="22"/>
              </w:rPr>
              <w:t>117</w:t>
            </w:r>
          </w:p>
        </w:tc>
        <w:tc>
          <w:tcPr>
            <w:tcW w:w="1171" w:type="dxa"/>
            <w:tcBorders>
              <w:top w:val="single" w:sz="4" w:space="0" w:color="auto"/>
              <w:left w:val="single" w:sz="4" w:space="0" w:color="auto"/>
              <w:right w:val="single" w:sz="4" w:space="0" w:color="auto"/>
            </w:tcBorders>
            <w:shd w:val="clear" w:color="auto" w:fill="FFFFFF"/>
            <w:vAlign w:val="center"/>
          </w:tcPr>
          <w:p w:rsidR="008D51FA" w:rsidRDefault="00AE6A0C">
            <w:pPr>
              <w:pStyle w:val="a3"/>
              <w:spacing w:line="240" w:lineRule="auto"/>
              <w:ind w:firstLine="720"/>
              <w:jc w:val="both"/>
              <w:rPr>
                <w:sz w:val="22"/>
                <w:szCs w:val="22"/>
              </w:rPr>
            </w:pPr>
            <w:r>
              <w:rPr>
                <w:sz w:val="22"/>
                <w:szCs w:val="22"/>
              </w:rPr>
              <w:t>100</w:t>
            </w:r>
          </w:p>
        </w:tc>
      </w:tr>
      <w:tr w:rsidR="008D51FA">
        <w:trPr>
          <w:trHeight w:hRule="exact" w:val="312"/>
          <w:jc w:val="center"/>
        </w:trPr>
        <w:tc>
          <w:tcPr>
            <w:tcW w:w="4752" w:type="dxa"/>
            <w:tcBorders>
              <w:top w:val="single" w:sz="4" w:space="0" w:color="auto"/>
              <w:left w:val="single" w:sz="4" w:space="0" w:color="auto"/>
              <w:bottom w:val="single" w:sz="4" w:space="0" w:color="auto"/>
            </w:tcBorders>
            <w:shd w:val="clear" w:color="auto" w:fill="FFFFFF"/>
            <w:vAlign w:val="center"/>
          </w:tcPr>
          <w:p w:rsidR="008D51FA" w:rsidRDefault="00AE6A0C">
            <w:pPr>
              <w:pStyle w:val="a3"/>
              <w:spacing w:line="240" w:lineRule="auto"/>
              <w:ind w:firstLine="0"/>
              <w:rPr>
                <w:sz w:val="22"/>
                <w:szCs w:val="22"/>
              </w:rPr>
            </w:pPr>
            <w:r>
              <w:rPr>
                <w:b/>
                <w:bCs/>
                <w:sz w:val="22"/>
                <w:szCs w:val="22"/>
              </w:rPr>
              <w:t>Общо</w:t>
            </w:r>
          </w:p>
        </w:tc>
        <w:tc>
          <w:tcPr>
            <w:tcW w:w="1570" w:type="dxa"/>
            <w:tcBorders>
              <w:top w:val="single" w:sz="4" w:space="0" w:color="auto"/>
              <w:left w:val="single" w:sz="4" w:space="0" w:color="auto"/>
              <w:bottom w:val="single" w:sz="4" w:space="0" w:color="auto"/>
            </w:tcBorders>
            <w:shd w:val="clear" w:color="auto" w:fill="FFFFFF"/>
            <w:vAlign w:val="center"/>
          </w:tcPr>
          <w:p w:rsidR="008D51FA" w:rsidRDefault="00AE6A0C">
            <w:pPr>
              <w:pStyle w:val="a3"/>
              <w:spacing w:line="240" w:lineRule="auto"/>
              <w:ind w:firstLine="960"/>
              <w:jc w:val="both"/>
              <w:rPr>
                <w:sz w:val="22"/>
                <w:szCs w:val="22"/>
              </w:rPr>
            </w:pPr>
            <w:r>
              <w:rPr>
                <w:b/>
                <w:bCs/>
                <w:sz w:val="22"/>
                <w:szCs w:val="22"/>
              </w:rPr>
              <w:t>2 692</w:t>
            </w:r>
          </w:p>
        </w:tc>
        <w:tc>
          <w:tcPr>
            <w:tcW w:w="1157" w:type="dxa"/>
            <w:tcBorders>
              <w:top w:val="single" w:sz="4" w:space="0" w:color="auto"/>
              <w:left w:val="single" w:sz="4" w:space="0" w:color="auto"/>
              <w:bottom w:val="single" w:sz="4" w:space="0" w:color="auto"/>
            </w:tcBorders>
            <w:shd w:val="clear" w:color="auto" w:fill="FFFFFF"/>
            <w:vAlign w:val="center"/>
          </w:tcPr>
          <w:p w:rsidR="008D51FA" w:rsidRDefault="00AE6A0C">
            <w:pPr>
              <w:pStyle w:val="a3"/>
              <w:spacing w:line="240" w:lineRule="auto"/>
              <w:ind w:firstLine="540"/>
              <w:rPr>
                <w:sz w:val="22"/>
                <w:szCs w:val="22"/>
              </w:rPr>
            </w:pPr>
            <w:r>
              <w:rPr>
                <w:b/>
                <w:bCs/>
                <w:sz w:val="22"/>
                <w:szCs w:val="22"/>
              </w:rPr>
              <w:t>2 038</w:t>
            </w:r>
          </w:p>
        </w:tc>
        <w:tc>
          <w:tcPr>
            <w:tcW w:w="1171" w:type="dxa"/>
            <w:tcBorders>
              <w:top w:val="single" w:sz="4" w:space="0" w:color="auto"/>
              <w:left w:val="single" w:sz="4" w:space="0" w:color="auto"/>
              <w:bottom w:val="single" w:sz="4" w:space="0" w:color="auto"/>
              <w:right w:val="single" w:sz="4" w:space="0" w:color="auto"/>
            </w:tcBorders>
            <w:shd w:val="clear" w:color="auto" w:fill="FFFFFF"/>
            <w:vAlign w:val="center"/>
          </w:tcPr>
          <w:p w:rsidR="008D51FA" w:rsidRDefault="00AE6A0C">
            <w:pPr>
              <w:pStyle w:val="a3"/>
              <w:spacing w:line="240" w:lineRule="auto"/>
              <w:ind w:firstLine="0"/>
              <w:jc w:val="right"/>
              <w:rPr>
                <w:sz w:val="22"/>
                <w:szCs w:val="22"/>
              </w:rPr>
            </w:pPr>
            <w:r>
              <w:rPr>
                <w:b/>
                <w:bCs/>
                <w:sz w:val="22"/>
                <w:szCs w:val="22"/>
              </w:rPr>
              <w:t>76</w:t>
            </w:r>
          </w:p>
        </w:tc>
      </w:tr>
    </w:tbl>
    <w:p w:rsidR="008D51FA" w:rsidRDefault="00AE6A0C">
      <w:pPr>
        <w:pStyle w:val="a7"/>
        <w:spacing w:line="276" w:lineRule="auto"/>
      </w:pPr>
      <w:r>
        <w:t>Източник: Националната дългосрочна програма за насърчаване използването на биомасата за периода 2008-2020 г.</w:t>
      </w:r>
    </w:p>
    <w:p w:rsidR="008D51FA" w:rsidRDefault="00AE6A0C">
      <w:pPr>
        <w:pStyle w:val="1"/>
        <w:ind w:firstLine="720"/>
        <w:jc w:val="both"/>
      </w:pPr>
      <w:r>
        <w:t xml:space="preserve">Технологиите за биомаса използват възобновяеми ресурси за произвеждане на цяла гама от различни видове продукти, свързани с енергията, включително електричество, течни, твърди и газообразни горива, химикали и други материали. Дървесината, най- големият източник на биоенергия, се е използвала хиляди години за производство на топлина. Има много видове биомаса, които могат да бъдат използвани за производството на горива, химикали и енергия. Това са дървесина, растения, остатъци от селското стопанство и лесовъдството, както и органичните компоненти на битови и индустриални отпадъци. Биомасата може да бъде възстановявана чрез култивиране на енергийни реколти, като бързорастящи дървета и треви, наречени суровина за </w:t>
      </w:r>
      <w:r>
        <w:lastRenderedPageBreak/>
        <w:t>биомаса.</w:t>
      </w:r>
    </w:p>
    <w:p w:rsidR="008D51FA" w:rsidRDefault="00AE6A0C">
      <w:pPr>
        <w:pStyle w:val="1"/>
        <w:ind w:firstLine="720"/>
        <w:jc w:val="both"/>
      </w:pPr>
      <w:r>
        <w:t>Енергийният потенциал на биомасата при директно потребление се предоставя почти на 100% на крайния потребител, тъй като липсват загубите при преобразуване, пренос и дистрибуция, характерни за други горива и енергии. Делът на биомасата в крайното енергийно потребление към момента е близък до дела на природния газ.</w:t>
      </w:r>
    </w:p>
    <w:p w:rsidR="008D51FA" w:rsidRDefault="00AE6A0C">
      <w:pPr>
        <w:pStyle w:val="1"/>
        <w:ind w:firstLine="720"/>
        <w:jc w:val="both"/>
      </w:pPr>
      <w:r>
        <w:t>България притежава значителен потенциал на отпадна и малоценна биомаса, която сега не се оползотворява и може да се използва за енергийни цели. Използването на биомасата за производство на електроенергия отстъпва по икономически показатели на вносните и евтините местни въглища, ядрената и водната енергия.</w:t>
      </w:r>
    </w:p>
    <w:p w:rsidR="008D51FA" w:rsidRDefault="00AE6A0C">
      <w:pPr>
        <w:pStyle w:val="1"/>
        <w:ind w:firstLine="720"/>
        <w:jc w:val="both"/>
      </w:pPr>
      <w:r>
        <w:t>Органичната материя с растителен и животински произход представлява важен енергиен ресурс, който може да се използва в общината.</w:t>
      </w:r>
    </w:p>
    <w:p w:rsidR="008D51FA" w:rsidRDefault="00AE6A0C">
      <w:pPr>
        <w:pStyle w:val="1"/>
        <w:ind w:firstLine="720"/>
        <w:jc w:val="both"/>
      </w:pPr>
      <w:r>
        <w:t>По смисъла на § 1, т. 2 от допълнителните разпоредби на ЗУО „Биоотпадъци“ са биоразградими отпадъци от парковете и градините, хранителни и кухненски отпадъци от домакинствата, ресторантите, заведенията за обществено хранене и търговските обекти, както и подобни отпадъци от предприятията на хранително-вкусовата промишленост.</w:t>
      </w:r>
    </w:p>
    <w:p w:rsidR="008D51FA" w:rsidRDefault="00AE6A0C">
      <w:pPr>
        <w:pStyle w:val="1"/>
        <w:spacing w:after="320"/>
        <w:ind w:firstLine="720"/>
        <w:jc w:val="both"/>
      </w:pPr>
      <w:r>
        <w:t>Друг източник на енергия на територията на община Якоруда е биомасата, която включва дървесина, отпадъци от земеделските култури или специално отглеждани енергийни култури, отпадъци от животновъдството и др.</w:t>
      </w:r>
    </w:p>
    <w:p w:rsidR="008D51FA" w:rsidRDefault="00AE6A0C">
      <w:pPr>
        <w:pStyle w:val="22"/>
        <w:keepNext/>
        <w:keepLines/>
        <w:ind w:firstLine="720"/>
        <w:jc w:val="both"/>
      </w:pPr>
      <w:bookmarkStart w:id="169" w:name="bookmark184"/>
      <w:bookmarkStart w:id="170" w:name="bookmark185"/>
      <w:bookmarkStart w:id="171" w:name="bookmark186"/>
      <w:r>
        <w:t>Горски територии</w:t>
      </w:r>
      <w:bookmarkEnd w:id="169"/>
      <w:bookmarkEnd w:id="170"/>
      <w:bookmarkEnd w:id="171"/>
    </w:p>
    <w:p w:rsidR="008D51FA" w:rsidRDefault="00AE6A0C">
      <w:pPr>
        <w:pStyle w:val="1"/>
        <w:ind w:firstLine="720"/>
        <w:jc w:val="both"/>
      </w:pPr>
      <w:r>
        <w:t>Горският фонд на територията на община Якоруда е 219 045 дка, или 64,6% от територията на общината. Основните горскостопански дейности, които се развиват в горските територии са: дърводобив, възобновяване и залесяване, реконструкция на слабопродуктивни гори. На територията на общината функционират над 40 предприятия с основна дейност дърводобив и дървопреработване. Произвеждат се дървени строителни материали, мебели, хартия и хартиени изделия.</w:t>
      </w:r>
    </w:p>
    <w:p w:rsidR="008D51FA" w:rsidRDefault="00AE6A0C">
      <w:pPr>
        <w:pStyle w:val="1"/>
        <w:spacing w:after="320"/>
        <w:ind w:firstLine="720"/>
        <w:jc w:val="both"/>
      </w:pPr>
      <w:r>
        <w:t>Дървесните отпадъци могат да се използват като суровина за производство на брикети, като по този начин ще се намали количеството на дърводобива за отопление на домакинствата.</w:t>
      </w:r>
    </w:p>
    <w:p w:rsidR="008D51FA" w:rsidRDefault="00AE6A0C">
      <w:pPr>
        <w:pStyle w:val="22"/>
        <w:keepNext/>
        <w:keepLines/>
        <w:ind w:firstLine="720"/>
        <w:jc w:val="both"/>
      </w:pPr>
      <w:bookmarkStart w:id="172" w:name="bookmark187"/>
      <w:bookmarkStart w:id="173" w:name="bookmark188"/>
      <w:bookmarkStart w:id="174" w:name="bookmark189"/>
      <w:r>
        <w:t>Енергия от течно гориво</w:t>
      </w:r>
      <w:bookmarkEnd w:id="172"/>
      <w:bookmarkEnd w:id="173"/>
      <w:bookmarkEnd w:id="174"/>
    </w:p>
    <w:p w:rsidR="008D51FA" w:rsidRDefault="00AE6A0C">
      <w:pPr>
        <w:pStyle w:val="1"/>
        <w:ind w:firstLine="720"/>
        <w:jc w:val="both"/>
      </w:pPr>
      <w:r>
        <w:t>Течното гориво, като нафта и дизелово гориво е често използван енергиен ресурс. Използва се най-често като заместител на електроенергията, където отоплителните устройства са остарели и не са предприети мерки за енергийна ефективност. В по- голямата си част котлите за локално отопление на обществените сгради работят с нафта или твърди горива, горелките са неефективни, липсва измерителна апаратура и автоматизация.</w:t>
      </w:r>
    </w:p>
    <w:p w:rsidR="008D51FA" w:rsidRDefault="00AE6A0C">
      <w:pPr>
        <w:pStyle w:val="1"/>
        <w:ind w:firstLine="720"/>
        <w:jc w:val="both"/>
      </w:pPr>
      <w:r>
        <w:t>Бензинът е най-често използваното течно гориво за автомобилните двигатели.</w:t>
      </w:r>
    </w:p>
    <w:p w:rsidR="008D51FA" w:rsidRDefault="00AE6A0C">
      <w:pPr>
        <w:pStyle w:val="1"/>
        <w:ind w:firstLine="720"/>
        <w:jc w:val="both"/>
      </w:pPr>
      <w:r>
        <w:t>В европейска директива, която има за цел да увеличи използването на биогорива в страните от общността, е предвидено всички страни членки да увеличат използването на биогоривата.</w:t>
      </w:r>
    </w:p>
    <w:p w:rsidR="008D51FA" w:rsidRDefault="00AE6A0C">
      <w:pPr>
        <w:pStyle w:val="1"/>
        <w:spacing w:after="240"/>
        <w:ind w:firstLine="720"/>
        <w:jc w:val="both"/>
      </w:pPr>
      <w:bookmarkStart w:id="175" w:name="bookmark190"/>
      <w:r>
        <w:t>За разлика от други възобновяеми източници на енергия, биомасата може да се превръща директно в течни горива за транспортните ни нужди. Двата най-разпространени вида биогорива са биодизелът и биоетанолът.</w:t>
      </w:r>
      <w:bookmarkEnd w:id="175"/>
    </w:p>
    <w:p w:rsidR="008D51FA" w:rsidRDefault="00AE6A0C">
      <w:pPr>
        <w:pStyle w:val="1"/>
        <w:numPr>
          <w:ilvl w:val="0"/>
          <w:numId w:val="2"/>
        </w:numPr>
        <w:tabs>
          <w:tab w:val="left" w:pos="732"/>
        </w:tabs>
        <w:ind w:firstLine="380"/>
        <w:jc w:val="both"/>
      </w:pPr>
      <w:bookmarkStart w:id="176" w:name="bookmark191"/>
      <w:bookmarkEnd w:id="176"/>
      <w:r>
        <w:rPr>
          <w:b/>
          <w:bCs/>
          <w:color w:val="2D7153"/>
        </w:rPr>
        <w:t>Използване на мерки, заложени в НПДЕВИ</w:t>
      </w:r>
    </w:p>
    <w:p w:rsidR="008D51FA" w:rsidRDefault="00AE6A0C">
      <w:pPr>
        <w:pStyle w:val="1"/>
        <w:ind w:firstLine="720"/>
        <w:jc w:val="both"/>
      </w:pPr>
      <w:r>
        <w:t>Мерките и дейностите в Общинската програма се определят от целите и приоритетите на общината за устойчиво енергийно развитие.</w:t>
      </w:r>
    </w:p>
    <w:p w:rsidR="008D51FA" w:rsidRDefault="00AE6A0C">
      <w:pPr>
        <w:pStyle w:val="1"/>
        <w:ind w:firstLine="720"/>
        <w:jc w:val="both"/>
      </w:pPr>
      <w:r>
        <w:lastRenderedPageBreak/>
        <w:t>Изборът на подходящите мерки, дейности и последващи проекти е от особено значение за успеха и ефективността на енергийната политика на Община Якоруда. При избора са взети предвид:</w:t>
      </w:r>
    </w:p>
    <w:p w:rsidR="008D51FA" w:rsidRDefault="00AE6A0C">
      <w:pPr>
        <w:pStyle w:val="1"/>
        <w:numPr>
          <w:ilvl w:val="0"/>
          <w:numId w:val="4"/>
        </w:numPr>
        <w:tabs>
          <w:tab w:val="left" w:pos="732"/>
        </w:tabs>
        <w:spacing w:line="300" w:lineRule="auto"/>
        <w:ind w:firstLine="380"/>
        <w:jc w:val="both"/>
      </w:pPr>
      <w:bookmarkStart w:id="177" w:name="bookmark192"/>
      <w:bookmarkEnd w:id="177"/>
      <w:r>
        <w:t>Достъпност на избраните мерки и дейности;</w:t>
      </w:r>
    </w:p>
    <w:p w:rsidR="008D51FA" w:rsidRDefault="00AE6A0C">
      <w:pPr>
        <w:pStyle w:val="1"/>
        <w:numPr>
          <w:ilvl w:val="0"/>
          <w:numId w:val="4"/>
        </w:numPr>
        <w:tabs>
          <w:tab w:val="left" w:pos="732"/>
        </w:tabs>
        <w:spacing w:line="300" w:lineRule="auto"/>
        <w:ind w:firstLine="380"/>
        <w:jc w:val="both"/>
      </w:pPr>
      <w:bookmarkStart w:id="178" w:name="bookmark193"/>
      <w:bookmarkEnd w:id="178"/>
      <w:r>
        <w:t>Ниво на точност при определяне на необходимите инвестиции;</w:t>
      </w:r>
    </w:p>
    <w:p w:rsidR="008D51FA" w:rsidRDefault="00AE6A0C">
      <w:pPr>
        <w:pStyle w:val="1"/>
        <w:numPr>
          <w:ilvl w:val="0"/>
          <w:numId w:val="4"/>
        </w:numPr>
        <w:tabs>
          <w:tab w:val="left" w:pos="732"/>
        </w:tabs>
        <w:spacing w:line="300" w:lineRule="auto"/>
        <w:ind w:firstLine="380"/>
        <w:jc w:val="both"/>
      </w:pPr>
      <w:bookmarkStart w:id="179" w:name="bookmark194"/>
      <w:bookmarkEnd w:id="179"/>
      <w:r>
        <w:t>Проследяване на резултатите;</w:t>
      </w:r>
    </w:p>
    <w:p w:rsidR="008D51FA" w:rsidRDefault="00AE6A0C">
      <w:pPr>
        <w:pStyle w:val="1"/>
        <w:numPr>
          <w:ilvl w:val="0"/>
          <w:numId w:val="4"/>
        </w:numPr>
        <w:tabs>
          <w:tab w:val="left" w:pos="732"/>
        </w:tabs>
        <w:spacing w:after="340" w:line="300" w:lineRule="auto"/>
        <w:ind w:firstLine="380"/>
        <w:jc w:val="both"/>
      </w:pPr>
      <w:bookmarkStart w:id="180" w:name="bookmark195"/>
      <w:bookmarkEnd w:id="180"/>
      <w:r>
        <w:t>Контрол на вложените средства.</w:t>
      </w:r>
    </w:p>
    <w:p w:rsidR="008D51FA" w:rsidRDefault="00AE6A0C">
      <w:pPr>
        <w:pStyle w:val="22"/>
        <w:keepNext/>
        <w:keepLines/>
        <w:numPr>
          <w:ilvl w:val="0"/>
          <w:numId w:val="6"/>
        </w:numPr>
        <w:ind w:firstLine="380"/>
        <w:jc w:val="both"/>
      </w:pPr>
      <w:bookmarkStart w:id="181" w:name="bookmark199"/>
      <w:bookmarkStart w:id="182" w:name="bookmark197"/>
      <w:bookmarkStart w:id="183" w:name="bookmark198"/>
      <w:bookmarkStart w:id="184" w:name="bookmark200"/>
      <w:bookmarkStart w:id="185" w:name="bookmark196"/>
      <w:bookmarkEnd w:id="181"/>
      <w:r>
        <w:rPr>
          <w:color w:val="B68C1F"/>
        </w:rPr>
        <w:t>Административни и финансово-технически мерки</w:t>
      </w:r>
      <w:bookmarkEnd w:id="182"/>
      <w:bookmarkEnd w:id="183"/>
      <w:bookmarkEnd w:id="184"/>
      <w:bookmarkEnd w:id="185"/>
    </w:p>
    <w:p w:rsidR="008D51FA" w:rsidRDefault="00AE6A0C">
      <w:pPr>
        <w:pStyle w:val="1"/>
        <w:ind w:firstLine="720"/>
        <w:jc w:val="both"/>
        <w:sectPr w:rsidR="008D51FA">
          <w:pgSz w:w="11900" w:h="16840"/>
          <w:pgMar w:top="1417" w:right="517" w:bottom="1393" w:left="1034" w:header="0" w:footer="3" w:gutter="0"/>
          <w:cols w:space="720"/>
          <w:noEndnote/>
          <w:docGrid w:linePitch="360"/>
        </w:sectPr>
      </w:pPr>
      <w:r>
        <w:t>При избора на дейности и мерки е необходимо да бъдат взети предвид достъпността на избраните мерки и дейности, нивото на точността при определяне на необходимите инвестиции, проследяване на резултатите, контролиране на средствата. За насърчаване използването на ВЕИ на територията на община Якоруда са подходящи следните административни и финансово-технически мерки:</w:t>
      </w:r>
    </w:p>
    <w:p w:rsidR="008D51FA" w:rsidRDefault="00AE6A0C">
      <w:pPr>
        <w:pStyle w:val="a7"/>
        <w:tabs>
          <w:tab w:val="left" w:pos="4421"/>
        </w:tabs>
        <w:ind w:left="2664"/>
        <w:rPr>
          <w:sz w:val="24"/>
          <w:szCs w:val="24"/>
        </w:rPr>
      </w:pPr>
      <w:r>
        <w:rPr>
          <w:b/>
          <w:bCs/>
          <w:sz w:val="24"/>
          <w:szCs w:val="24"/>
        </w:rPr>
        <w:lastRenderedPageBreak/>
        <w:t>Таблица 11.</w:t>
      </w:r>
      <w:r>
        <w:rPr>
          <w:b/>
          <w:bCs/>
          <w:sz w:val="24"/>
          <w:szCs w:val="24"/>
        </w:rPr>
        <w:tab/>
        <w:t>Стратегически цели, мерки за постигането им, очаквани резултати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466"/>
        <w:gridCol w:w="4210"/>
        <w:gridCol w:w="9379"/>
      </w:tblGrid>
      <w:tr w:rsidR="008D51FA">
        <w:trPr>
          <w:trHeight w:hRule="exact" w:val="595"/>
          <w:jc w:val="center"/>
        </w:trPr>
        <w:tc>
          <w:tcPr>
            <w:tcW w:w="466" w:type="dxa"/>
            <w:tcBorders>
              <w:top w:val="single" w:sz="4" w:space="0" w:color="auto"/>
              <w:left w:val="single" w:sz="4" w:space="0" w:color="auto"/>
            </w:tcBorders>
            <w:shd w:val="clear" w:color="auto" w:fill="83992A"/>
            <w:vAlign w:val="center"/>
          </w:tcPr>
          <w:p w:rsidR="008D51FA" w:rsidRDefault="00AE6A0C">
            <w:pPr>
              <w:pStyle w:val="a3"/>
              <w:spacing w:line="240" w:lineRule="auto"/>
              <w:ind w:firstLine="0"/>
              <w:rPr>
                <w:sz w:val="22"/>
                <w:szCs w:val="22"/>
              </w:rPr>
            </w:pPr>
            <w:r>
              <w:rPr>
                <w:b/>
                <w:bCs/>
                <w:sz w:val="22"/>
                <w:szCs w:val="22"/>
              </w:rPr>
              <w:t>№</w:t>
            </w:r>
          </w:p>
        </w:tc>
        <w:tc>
          <w:tcPr>
            <w:tcW w:w="4210" w:type="dxa"/>
            <w:tcBorders>
              <w:top w:val="single" w:sz="4" w:space="0" w:color="auto"/>
              <w:left w:val="single" w:sz="4" w:space="0" w:color="auto"/>
            </w:tcBorders>
            <w:shd w:val="clear" w:color="auto" w:fill="83992A"/>
            <w:vAlign w:val="center"/>
          </w:tcPr>
          <w:p w:rsidR="008D51FA" w:rsidRDefault="00AE6A0C">
            <w:pPr>
              <w:pStyle w:val="a3"/>
              <w:spacing w:line="240" w:lineRule="auto"/>
              <w:ind w:firstLine="0"/>
              <w:jc w:val="center"/>
              <w:rPr>
                <w:sz w:val="22"/>
                <w:szCs w:val="22"/>
              </w:rPr>
            </w:pPr>
            <w:r>
              <w:rPr>
                <w:b/>
                <w:bCs/>
                <w:sz w:val="22"/>
                <w:szCs w:val="22"/>
              </w:rPr>
              <w:t>МЯРКА</w:t>
            </w:r>
          </w:p>
        </w:tc>
        <w:tc>
          <w:tcPr>
            <w:tcW w:w="9379" w:type="dxa"/>
            <w:tcBorders>
              <w:top w:val="single" w:sz="4" w:space="0" w:color="auto"/>
              <w:left w:val="single" w:sz="4" w:space="0" w:color="auto"/>
              <w:right w:val="single" w:sz="4" w:space="0" w:color="auto"/>
            </w:tcBorders>
            <w:shd w:val="clear" w:color="auto" w:fill="83992A"/>
            <w:vAlign w:val="center"/>
          </w:tcPr>
          <w:p w:rsidR="008D51FA" w:rsidRDefault="00AE6A0C">
            <w:pPr>
              <w:pStyle w:val="a3"/>
              <w:spacing w:line="240" w:lineRule="auto"/>
              <w:ind w:firstLine="0"/>
              <w:jc w:val="center"/>
              <w:rPr>
                <w:sz w:val="22"/>
                <w:szCs w:val="22"/>
              </w:rPr>
            </w:pPr>
            <w:r>
              <w:rPr>
                <w:b/>
                <w:bCs/>
                <w:sz w:val="22"/>
                <w:szCs w:val="22"/>
              </w:rPr>
              <w:t>ОЧАКВАН РЕЗУЛТАТ</w:t>
            </w:r>
          </w:p>
        </w:tc>
      </w:tr>
      <w:tr w:rsidR="008D51FA">
        <w:trPr>
          <w:trHeight w:hRule="exact" w:val="773"/>
          <w:jc w:val="center"/>
        </w:trPr>
        <w:tc>
          <w:tcPr>
            <w:tcW w:w="14055" w:type="dxa"/>
            <w:gridSpan w:val="3"/>
            <w:tcBorders>
              <w:top w:val="single" w:sz="4" w:space="0" w:color="auto"/>
              <w:left w:val="single" w:sz="4" w:space="0" w:color="auto"/>
              <w:right w:val="single" w:sz="4" w:space="0" w:color="auto"/>
            </w:tcBorders>
            <w:shd w:val="clear" w:color="auto" w:fill="C0D66A"/>
            <w:vAlign w:val="bottom"/>
          </w:tcPr>
          <w:p w:rsidR="008D51FA" w:rsidRDefault="00AE6A0C">
            <w:pPr>
              <w:pStyle w:val="a3"/>
              <w:spacing w:line="240" w:lineRule="auto"/>
              <w:ind w:firstLine="0"/>
              <w:jc w:val="center"/>
              <w:rPr>
                <w:sz w:val="22"/>
                <w:szCs w:val="22"/>
              </w:rPr>
            </w:pPr>
            <w:r>
              <w:rPr>
                <w:b/>
                <w:bCs/>
                <w:sz w:val="22"/>
                <w:szCs w:val="22"/>
              </w:rPr>
              <w:t>СТРАТЕГИЧЕСКА ЦЕЛ № 1 Оползотворяване на местния потенциал от възобновяеми енергийни източници с оглед устойчиво и екологосъобразно социално- икономическо развитие</w:t>
            </w:r>
          </w:p>
        </w:tc>
      </w:tr>
      <w:tr w:rsidR="008D51FA">
        <w:trPr>
          <w:trHeight w:hRule="exact" w:val="2582"/>
          <w:jc w:val="center"/>
        </w:trPr>
        <w:tc>
          <w:tcPr>
            <w:tcW w:w="466"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1</w:t>
            </w:r>
          </w:p>
        </w:tc>
        <w:tc>
          <w:tcPr>
            <w:tcW w:w="4210"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Оценка за наличния и прогнозния потенциал на ВЕИ на територията на общината</w:t>
            </w:r>
          </w:p>
        </w:tc>
        <w:tc>
          <w:tcPr>
            <w:tcW w:w="9379" w:type="dxa"/>
            <w:tcBorders>
              <w:top w:val="single" w:sz="4" w:space="0" w:color="auto"/>
              <w:left w:val="single" w:sz="4" w:space="0" w:color="auto"/>
              <w:right w:val="single" w:sz="4" w:space="0" w:color="auto"/>
            </w:tcBorders>
            <w:shd w:val="clear" w:color="auto" w:fill="FFFFFF"/>
            <w:vAlign w:val="center"/>
          </w:tcPr>
          <w:p w:rsidR="008D51FA" w:rsidRDefault="00AE6A0C">
            <w:pPr>
              <w:pStyle w:val="a3"/>
              <w:numPr>
                <w:ilvl w:val="0"/>
                <w:numId w:val="7"/>
              </w:numPr>
              <w:tabs>
                <w:tab w:val="left" w:pos="350"/>
              </w:tabs>
              <w:spacing w:line="240" w:lineRule="auto"/>
              <w:ind w:firstLine="0"/>
              <w:rPr>
                <w:sz w:val="22"/>
                <w:szCs w:val="22"/>
              </w:rPr>
            </w:pPr>
            <w:r>
              <w:rPr>
                <w:sz w:val="22"/>
                <w:szCs w:val="22"/>
              </w:rPr>
              <w:t>Актуална и реална оценка, достъпна база данни за всички заинтересовани лица;</w:t>
            </w:r>
          </w:p>
          <w:p w:rsidR="008D51FA" w:rsidRDefault="00AE6A0C">
            <w:pPr>
              <w:pStyle w:val="a3"/>
              <w:numPr>
                <w:ilvl w:val="0"/>
                <w:numId w:val="7"/>
              </w:numPr>
              <w:tabs>
                <w:tab w:val="left" w:pos="355"/>
              </w:tabs>
              <w:spacing w:line="240" w:lineRule="auto"/>
              <w:ind w:firstLine="0"/>
              <w:rPr>
                <w:sz w:val="22"/>
                <w:szCs w:val="22"/>
              </w:rPr>
            </w:pPr>
            <w:r>
              <w:rPr>
                <w:sz w:val="22"/>
                <w:szCs w:val="22"/>
              </w:rPr>
              <w:t>Разработване на проекти;</w:t>
            </w:r>
          </w:p>
          <w:p w:rsidR="008D51FA" w:rsidRDefault="00AE6A0C">
            <w:pPr>
              <w:pStyle w:val="a3"/>
              <w:numPr>
                <w:ilvl w:val="0"/>
                <w:numId w:val="7"/>
              </w:numPr>
              <w:tabs>
                <w:tab w:val="left" w:pos="350"/>
              </w:tabs>
              <w:spacing w:line="240" w:lineRule="auto"/>
              <w:ind w:firstLine="0"/>
              <w:rPr>
                <w:sz w:val="22"/>
                <w:szCs w:val="22"/>
              </w:rPr>
            </w:pPr>
            <w:r>
              <w:rPr>
                <w:sz w:val="22"/>
                <w:szCs w:val="22"/>
              </w:rPr>
              <w:t>План за увеличаване на дела на произведената енергия от ВЕИ;</w:t>
            </w:r>
          </w:p>
          <w:p w:rsidR="008D51FA" w:rsidRDefault="00AE6A0C">
            <w:pPr>
              <w:pStyle w:val="a3"/>
              <w:numPr>
                <w:ilvl w:val="0"/>
                <w:numId w:val="7"/>
              </w:numPr>
              <w:tabs>
                <w:tab w:val="left" w:pos="350"/>
              </w:tabs>
              <w:spacing w:line="240" w:lineRule="auto"/>
              <w:ind w:firstLine="0"/>
              <w:rPr>
                <w:sz w:val="22"/>
                <w:szCs w:val="22"/>
              </w:rPr>
            </w:pPr>
            <w:r>
              <w:rPr>
                <w:sz w:val="22"/>
                <w:szCs w:val="22"/>
              </w:rPr>
              <w:t>Намаляване на разходите за енергия в общинския сектор;</w:t>
            </w:r>
          </w:p>
          <w:p w:rsidR="008D51FA" w:rsidRDefault="00AE6A0C">
            <w:pPr>
              <w:pStyle w:val="a3"/>
              <w:numPr>
                <w:ilvl w:val="0"/>
                <w:numId w:val="7"/>
              </w:numPr>
              <w:tabs>
                <w:tab w:val="left" w:pos="350"/>
              </w:tabs>
              <w:spacing w:line="240" w:lineRule="auto"/>
              <w:ind w:firstLine="0"/>
              <w:rPr>
                <w:sz w:val="22"/>
                <w:szCs w:val="22"/>
              </w:rPr>
            </w:pPr>
            <w:r>
              <w:rPr>
                <w:sz w:val="22"/>
                <w:szCs w:val="22"/>
              </w:rPr>
              <w:t>Инсталирана мощност и производство на енергия;</w:t>
            </w:r>
          </w:p>
          <w:p w:rsidR="008D51FA" w:rsidRDefault="00AE6A0C">
            <w:pPr>
              <w:pStyle w:val="a3"/>
              <w:numPr>
                <w:ilvl w:val="0"/>
                <w:numId w:val="7"/>
              </w:numPr>
              <w:tabs>
                <w:tab w:val="left" w:pos="350"/>
              </w:tabs>
              <w:spacing w:line="240" w:lineRule="auto"/>
              <w:ind w:firstLine="0"/>
              <w:rPr>
                <w:sz w:val="22"/>
                <w:szCs w:val="22"/>
              </w:rPr>
            </w:pPr>
            <w:r>
              <w:rPr>
                <w:sz w:val="22"/>
                <w:szCs w:val="22"/>
              </w:rPr>
              <w:t>Подобряване на микроклимата в сградите;</w:t>
            </w:r>
          </w:p>
          <w:p w:rsidR="008D51FA" w:rsidRDefault="00AE6A0C">
            <w:pPr>
              <w:pStyle w:val="a3"/>
              <w:numPr>
                <w:ilvl w:val="0"/>
                <w:numId w:val="7"/>
              </w:numPr>
              <w:tabs>
                <w:tab w:val="left" w:pos="355"/>
              </w:tabs>
              <w:spacing w:line="240" w:lineRule="auto"/>
              <w:ind w:firstLine="0"/>
              <w:rPr>
                <w:sz w:val="22"/>
                <w:szCs w:val="22"/>
              </w:rPr>
            </w:pPr>
            <w:r>
              <w:rPr>
                <w:sz w:val="22"/>
                <w:szCs w:val="22"/>
              </w:rPr>
              <w:t>Реализация на ВЕИ проекти и увеличен дял на произведената енергия от ВЕИ;</w:t>
            </w:r>
          </w:p>
          <w:p w:rsidR="008D51FA" w:rsidRDefault="00AE6A0C">
            <w:pPr>
              <w:pStyle w:val="a3"/>
              <w:numPr>
                <w:ilvl w:val="0"/>
                <w:numId w:val="7"/>
              </w:numPr>
              <w:tabs>
                <w:tab w:val="left" w:pos="350"/>
              </w:tabs>
              <w:spacing w:line="240" w:lineRule="auto"/>
              <w:ind w:firstLine="0"/>
              <w:rPr>
                <w:sz w:val="22"/>
                <w:szCs w:val="22"/>
              </w:rPr>
            </w:pPr>
            <w:r>
              <w:rPr>
                <w:sz w:val="22"/>
                <w:szCs w:val="22"/>
              </w:rPr>
              <w:t>Изграден инструментариум за мониторинг и контрол на енергопотреблението.</w:t>
            </w:r>
          </w:p>
        </w:tc>
      </w:tr>
      <w:tr w:rsidR="008D51FA">
        <w:trPr>
          <w:trHeight w:hRule="exact" w:val="2006"/>
          <w:jc w:val="center"/>
        </w:trPr>
        <w:tc>
          <w:tcPr>
            <w:tcW w:w="466"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2</w:t>
            </w:r>
          </w:p>
        </w:tc>
        <w:tc>
          <w:tcPr>
            <w:tcW w:w="4210"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Енергийна независимост на Община Якоруда, чрез прилагане на местни ВЕИ</w:t>
            </w:r>
          </w:p>
        </w:tc>
        <w:tc>
          <w:tcPr>
            <w:tcW w:w="9379" w:type="dxa"/>
            <w:tcBorders>
              <w:top w:val="single" w:sz="4" w:space="0" w:color="auto"/>
              <w:left w:val="single" w:sz="4" w:space="0" w:color="auto"/>
              <w:right w:val="single" w:sz="4" w:space="0" w:color="auto"/>
            </w:tcBorders>
            <w:shd w:val="clear" w:color="auto" w:fill="FFFFFF"/>
            <w:vAlign w:val="center"/>
          </w:tcPr>
          <w:p w:rsidR="008D51FA" w:rsidRDefault="00AE6A0C">
            <w:pPr>
              <w:pStyle w:val="a3"/>
              <w:numPr>
                <w:ilvl w:val="0"/>
                <w:numId w:val="8"/>
              </w:numPr>
              <w:tabs>
                <w:tab w:val="left" w:pos="350"/>
              </w:tabs>
              <w:spacing w:line="240" w:lineRule="auto"/>
              <w:ind w:firstLine="0"/>
              <w:rPr>
                <w:sz w:val="22"/>
                <w:szCs w:val="22"/>
              </w:rPr>
            </w:pPr>
            <w:r>
              <w:rPr>
                <w:sz w:val="22"/>
                <w:szCs w:val="22"/>
              </w:rPr>
              <w:t>Намалени вредни емисии;</w:t>
            </w:r>
          </w:p>
          <w:p w:rsidR="008D51FA" w:rsidRDefault="00AE6A0C">
            <w:pPr>
              <w:pStyle w:val="a3"/>
              <w:numPr>
                <w:ilvl w:val="0"/>
                <w:numId w:val="8"/>
              </w:numPr>
              <w:tabs>
                <w:tab w:val="left" w:pos="350"/>
              </w:tabs>
              <w:spacing w:line="240" w:lineRule="auto"/>
              <w:ind w:firstLine="0"/>
              <w:rPr>
                <w:sz w:val="22"/>
                <w:szCs w:val="22"/>
              </w:rPr>
            </w:pPr>
            <w:r>
              <w:rPr>
                <w:sz w:val="22"/>
                <w:szCs w:val="22"/>
              </w:rPr>
              <w:t>Намаляване на въглеродни емисии, генерирани от общинския сектор;</w:t>
            </w:r>
          </w:p>
          <w:p w:rsidR="008D51FA" w:rsidRDefault="00AE6A0C">
            <w:pPr>
              <w:pStyle w:val="a3"/>
              <w:numPr>
                <w:ilvl w:val="0"/>
                <w:numId w:val="8"/>
              </w:numPr>
              <w:tabs>
                <w:tab w:val="left" w:pos="350"/>
              </w:tabs>
              <w:spacing w:line="240" w:lineRule="auto"/>
              <w:ind w:left="460" w:hanging="460"/>
              <w:rPr>
                <w:sz w:val="22"/>
                <w:szCs w:val="22"/>
              </w:rPr>
            </w:pPr>
            <w:r>
              <w:rPr>
                <w:sz w:val="22"/>
                <w:szCs w:val="22"/>
              </w:rPr>
              <w:t>Намалени разходи на общинската администрация за електричество и поддръжка на системата за улично осветление;</w:t>
            </w:r>
          </w:p>
          <w:p w:rsidR="008D51FA" w:rsidRDefault="00AE6A0C">
            <w:pPr>
              <w:pStyle w:val="a3"/>
              <w:numPr>
                <w:ilvl w:val="0"/>
                <w:numId w:val="8"/>
              </w:numPr>
              <w:tabs>
                <w:tab w:val="left" w:pos="350"/>
              </w:tabs>
              <w:spacing w:line="240" w:lineRule="auto"/>
              <w:ind w:firstLine="0"/>
              <w:rPr>
                <w:sz w:val="22"/>
                <w:szCs w:val="22"/>
              </w:rPr>
            </w:pPr>
            <w:r>
              <w:rPr>
                <w:sz w:val="22"/>
                <w:szCs w:val="22"/>
              </w:rPr>
              <w:t>Намаляване на парниковите газове;</w:t>
            </w:r>
          </w:p>
          <w:p w:rsidR="008D51FA" w:rsidRDefault="00AE6A0C">
            <w:pPr>
              <w:pStyle w:val="a3"/>
              <w:numPr>
                <w:ilvl w:val="0"/>
                <w:numId w:val="8"/>
              </w:numPr>
              <w:tabs>
                <w:tab w:val="left" w:pos="350"/>
              </w:tabs>
              <w:spacing w:line="240" w:lineRule="auto"/>
              <w:ind w:firstLine="0"/>
              <w:rPr>
                <w:sz w:val="22"/>
                <w:szCs w:val="22"/>
              </w:rPr>
            </w:pPr>
            <w:r>
              <w:rPr>
                <w:sz w:val="22"/>
                <w:szCs w:val="22"/>
              </w:rPr>
              <w:t>Повишаване на сигурността на гражданите през тъмната част от денонощието.</w:t>
            </w:r>
          </w:p>
        </w:tc>
      </w:tr>
      <w:tr w:rsidR="008D51FA">
        <w:trPr>
          <w:trHeight w:hRule="exact" w:val="2549"/>
          <w:jc w:val="center"/>
        </w:trPr>
        <w:tc>
          <w:tcPr>
            <w:tcW w:w="466" w:type="dxa"/>
            <w:tcBorders>
              <w:top w:val="single" w:sz="4" w:space="0" w:color="auto"/>
              <w:left w:val="single" w:sz="4" w:space="0" w:color="auto"/>
              <w:bottom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3</w:t>
            </w:r>
          </w:p>
        </w:tc>
        <w:tc>
          <w:tcPr>
            <w:tcW w:w="4210" w:type="dxa"/>
            <w:tcBorders>
              <w:top w:val="single" w:sz="4" w:space="0" w:color="auto"/>
              <w:left w:val="single" w:sz="4" w:space="0" w:color="auto"/>
              <w:bottom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Финансиране на Община Якоруда при прилагане на местни ВЕИ</w:t>
            </w:r>
          </w:p>
        </w:tc>
        <w:tc>
          <w:tcPr>
            <w:tcW w:w="9379" w:type="dxa"/>
            <w:tcBorders>
              <w:top w:val="single" w:sz="4" w:space="0" w:color="auto"/>
              <w:left w:val="single" w:sz="4" w:space="0" w:color="auto"/>
              <w:bottom w:val="single" w:sz="4" w:space="0" w:color="auto"/>
              <w:right w:val="single" w:sz="4" w:space="0" w:color="auto"/>
            </w:tcBorders>
            <w:shd w:val="clear" w:color="auto" w:fill="FFFFFF"/>
            <w:vAlign w:val="center"/>
          </w:tcPr>
          <w:p w:rsidR="008D51FA" w:rsidRDefault="00AE6A0C">
            <w:pPr>
              <w:pStyle w:val="a3"/>
              <w:numPr>
                <w:ilvl w:val="0"/>
                <w:numId w:val="9"/>
              </w:numPr>
              <w:tabs>
                <w:tab w:val="left" w:pos="350"/>
              </w:tabs>
              <w:spacing w:line="240" w:lineRule="auto"/>
              <w:ind w:firstLine="0"/>
              <w:rPr>
                <w:sz w:val="22"/>
                <w:szCs w:val="22"/>
              </w:rPr>
            </w:pPr>
            <w:r>
              <w:rPr>
                <w:sz w:val="22"/>
                <w:szCs w:val="22"/>
              </w:rPr>
              <w:t>Поддържан актуален план за необходимите средства за реализация на ВЕИ проекти;</w:t>
            </w:r>
          </w:p>
          <w:p w:rsidR="008D51FA" w:rsidRDefault="00AE6A0C">
            <w:pPr>
              <w:pStyle w:val="a3"/>
              <w:numPr>
                <w:ilvl w:val="0"/>
                <w:numId w:val="9"/>
              </w:numPr>
              <w:tabs>
                <w:tab w:val="left" w:pos="350"/>
              </w:tabs>
              <w:spacing w:line="240" w:lineRule="auto"/>
              <w:ind w:firstLine="0"/>
              <w:rPr>
                <w:sz w:val="22"/>
                <w:szCs w:val="22"/>
              </w:rPr>
            </w:pPr>
            <w:r>
              <w:rPr>
                <w:sz w:val="22"/>
                <w:szCs w:val="22"/>
              </w:rPr>
              <w:t>Поддържан актуален план за съфинансиране проекти за ВЕИ;</w:t>
            </w:r>
          </w:p>
          <w:p w:rsidR="008D51FA" w:rsidRDefault="00AE6A0C">
            <w:pPr>
              <w:pStyle w:val="a3"/>
              <w:numPr>
                <w:ilvl w:val="0"/>
                <w:numId w:val="9"/>
              </w:numPr>
              <w:tabs>
                <w:tab w:val="left" w:pos="350"/>
              </w:tabs>
              <w:spacing w:line="240" w:lineRule="auto"/>
              <w:ind w:firstLine="0"/>
              <w:rPr>
                <w:sz w:val="22"/>
                <w:szCs w:val="22"/>
              </w:rPr>
            </w:pPr>
            <w:r>
              <w:rPr>
                <w:sz w:val="22"/>
                <w:szCs w:val="22"/>
              </w:rPr>
              <w:t>Подготовка на документи за кандидатстване за финансиране на проекти;</w:t>
            </w:r>
          </w:p>
          <w:p w:rsidR="008D51FA" w:rsidRDefault="00AE6A0C">
            <w:pPr>
              <w:pStyle w:val="a3"/>
              <w:numPr>
                <w:ilvl w:val="0"/>
                <w:numId w:val="9"/>
              </w:numPr>
              <w:tabs>
                <w:tab w:val="left" w:pos="350"/>
              </w:tabs>
              <w:spacing w:line="240" w:lineRule="auto"/>
              <w:ind w:firstLine="0"/>
              <w:rPr>
                <w:sz w:val="22"/>
                <w:szCs w:val="22"/>
              </w:rPr>
            </w:pPr>
            <w:r>
              <w:rPr>
                <w:sz w:val="22"/>
                <w:szCs w:val="22"/>
              </w:rPr>
              <w:t>Нови инсталирани ВЕИ мощности;</w:t>
            </w:r>
          </w:p>
          <w:p w:rsidR="008D51FA" w:rsidRDefault="00AE6A0C">
            <w:pPr>
              <w:pStyle w:val="a3"/>
              <w:numPr>
                <w:ilvl w:val="0"/>
                <w:numId w:val="9"/>
              </w:numPr>
              <w:tabs>
                <w:tab w:val="left" w:pos="350"/>
              </w:tabs>
              <w:spacing w:line="240" w:lineRule="auto"/>
              <w:ind w:firstLine="0"/>
              <w:rPr>
                <w:sz w:val="22"/>
                <w:szCs w:val="22"/>
              </w:rPr>
            </w:pPr>
            <w:r>
              <w:rPr>
                <w:sz w:val="22"/>
                <w:szCs w:val="22"/>
              </w:rPr>
              <w:t>Увеличен дял на произведената енергия от ВЕИ.</w:t>
            </w:r>
          </w:p>
        </w:tc>
      </w:tr>
    </w:tbl>
    <w:p w:rsidR="008D51FA" w:rsidRDefault="00AE6A0C">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461"/>
        <w:gridCol w:w="4210"/>
        <w:gridCol w:w="9384"/>
      </w:tblGrid>
      <w:tr w:rsidR="008D51FA">
        <w:trPr>
          <w:trHeight w:hRule="exact" w:val="595"/>
          <w:jc w:val="center"/>
        </w:trPr>
        <w:tc>
          <w:tcPr>
            <w:tcW w:w="461" w:type="dxa"/>
            <w:tcBorders>
              <w:top w:val="single" w:sz="4" w:space="0" w:color="auto"/>
              <w:left w:val="single" w:sz="4" w:space="0" w:color="auto"/>
            </w:tcBorders>
            <w:shd w:val="clear" w:color="auto" w:fill="83992A"/>
            <w:vAlign w:val="center"/>
          </w:tcPr>
          <w:p w:rsidR="008D51FA" w:rsidRDefault="00AE6A0C">
            <w:pPr>
              <w:pStyle w:val="a3"/>
              <w:spacing w:line="240" w:lineRule="auto"/>
              <w:ind w:firstLine="0"/>
              <w:rPr>
                <w:sz w:val="22"/>
                <w:szCs w:val="22"/>
              </w:rPr>
            </w:pPr>
            <w:r>
              <w:rPr>
                <w:b/>
                <w:bCs/>
                <w:sz w:val="22"/>
                <w:szCs w:val="22"/>
              </w:rPr>
              <w:lastRenderedPageBreak/>
              <w:t>№</w:t>
            </w:r>
          </w:p>
        </w:tc>
        <w:tc>
          <w:tcPr>
            <w:tcW w:w="4210" w:type="dxa"/>
            <w:tcBorders>
              <w:top w:val="single" w:sz="4" w:space="0" w:color="auto"/>
              <w:left w:val="single" w:sz="4" w:space="0" w:color="auto"/>
            </w:tcBorders>
            <w:shd w:val="clear" w:color="auto" w:fill="83992A"/>
            <w:vAlign w:val="center"/>
          </w:tcPr>
          <w:p w:rsidR="008D51FA" w:rsidRDefault="00AE6A0C">
            <w:pPr>
              <w:pStyle w:val="a3"/>
              <w:spacing w:line="240" w:lineRule="auto"/>
              <w:ind w:firstLine="0"/>
              <w:jc w:val="center"/>
              <w:rPr>
                <w:sz w:val="22"/>
                <w:szCs w:val="22"/>
              </w:rPr>
            </w:pPr>
            <w:r>
              <w:rPr>
                <w:b/>
                <w:bCs/>
                <w:sz w:val="22"/>
                <w:szCs w:val="22"/>
              </w:rPr>
              <w:t>МЯРКА</w:t>
            </w:r>
          </w:p>
        </w:tc>
        <w:tc>
          <w:tcPr>
            <w:tcW w:w="9384" w:type="dxa"/>
            <w:tcBorders>
              <w:top w:val="single" w:sz="4" w:space="0" w:color="auto"/>
              <w:left w:val="single" w:sz="4" w:space="0" w:color="auto"/>
              <w:right w:val="single" w:sz="4" w:space="0" w:color="auto"/>
            </w:tcBorders>
            <w:shd w:val="clear" w:color="auto" w:fill="83992A"/>
            <w:vAlign w:val="center"/>
          </w:tcPr>
          <w:p w:rsidR="008D51FA" w:rsidRDefault="00AE6A0C">
            <w:pPr>
              <w:pStyle w:val="a3"/>
              <w:spacing w:line="240" w:lineRule="auto"/>
              <w:ind w:firstLine="0"/>
              <w:jc w:val="center"/>
              <w:rPr>
                <w:sz w:val="22"/>
                <w:szCs w:val="22"/>
              </w:rPr>
            </w:pPr>
            <w:r>
              <w:rPr>
                <w:b/>
                <w:bCs/>
                <w:sz w:val="22"/>
                <w:szCs w:val="22"/>
              </w:rPr>
              <w:t>ОЧАКВАН РЕЗУЛТАТ</w:t>
            </w:r>
          </w:p>
        </w:tc>
      </w:tr>
      <w:tr w:rsidR="008D51FA">
        <w:trPr>
          <w:trHeight w:hRule="exact" w:val="518"/>
          <w:jc w:val="center"/>
        </w:trPr>
        <w:tc>
          <w:tcPr>
            <w:tcW w:w="461" w:type="dxa"/>
            <w:tcBorders>
              <w:top w:val="single" w:sz="4" w:space="0" w:color="auto"/>
              <w:left w:val="single" w:sz="4" w:space="0" w:color="auto"/>
            </w:tcBorders>
            <w:shd w:val="clear" w:color="auto" w:fill="C0D66A"/>
            <w:vAlign w:val="bottom"/>
          </w:tcPr>
          <w:p w:rsidR="008D51FA" w:rsidRDefault="00AE6A0C">
            <w:pPr>
              <w:pStyle w:val="a3"/>
              <w:spacing w:line="240" w:lineRule="auto"/>
              <w:ind w:firstLine="240"/>
              <w:rPr>
                <w:sz w:val="22"/>
                <w:szCs w:val="22"/>
              </w:rPr>
            </w:pPr>
            <w:r>
              <w:rPr>
                <w:b/>
                <w:bCs/>
                <w:sz w:val="22"/>
                <w:szCs w:val="22"/>
              </w:rPr>
              <w:t>П</w:t>
            </w:r>
          </w:p>
        </w:tc>
        <w:tc>
          <w:tcPr>
            <w:tcW w:w="4210" w:type="dxa"/>
            <w:tcBorders>
              <w:top w:val="single" w:sz="4" w:space="0" w:color="auto"/>
              <w:left w:val="single" w:sz="4" w:space="0" w:color="auto"/>
            </w:tcBorders>
            <w:shd w:val="clear" w:color="auto" w:fill="C0D66A"/>
            <w:vAlign w:val="bottom"/>
          </w:tcPr>
          <w:p w:rsidR="008D51FA" w:rsidRDefault="00AE6A0C">
            <w:pPr>
              <w:pStyle w:val="a3"/>
              <w:spacing w:line="240" w:lineRule="auto"/>
              <w:ind w:firstLine="0"/>
              <w:rPr>
                <w:sz w:val="22"/>
                <w:szCs w:val="22"/>
              </w:rPr>
            </w:pPr>
            <w:r>
              <w:rPr>
                <w:b/>
                <w:bCs/>
                <w:sz w:val="22"/>
                <w:szCs w:val="22"/>
              </w:rPr>
              <w:t>ремахване на административните и инфо</w:t>
            </w:r>
          </w:p>
        </w:tc>
        <w:tc>
          <w:tcPr>
            <w:tcW w:w="9384" w:type="dxa"/>
            <w:tcBorders>
              <w:top w:val="single" w:sz="4" w:space="0" w:color="auto"/>
              <w:left w:val="single" w:sz="4" w:space="0" w:color="auto"/>
              <w:right w:val="single" w:sz="4" w:space="0" w:color="auto"/>
            </w:tcBorders>
            <w:shd w:val="clear" w:color="auto" w:fill="C0D66A"/>
            <w:vAlign w:val="bottom"/>
          </w:tcPr>
          <w:p w:rsidR="008D51FA" w:rsidRDefault="00AE6A0C">
            <w:pPr>
              <w:pStyle w:val="a3"/>
              <w:spacing w:line="240" w:lineRule="auto"/>
              <w:ind w:firstLine="860"/>
              <w:rPr>
                <w:sz w:val="22"/>
                <w:szCs w:val="22"/>
              </w:rPr>
            </w:pPr>
            <w:r>
              <w:rPr>
                <w:b/>
                <w:bCs/>
                <w:sz w:val="22"/>
                <w:szCs w:val="22"/>
              </w:rPr>
              <w:t>СТРАТЕГИЧЕСКА ЦЕЛ № 2 рмационни бариери пред развитието на ВЕИ и създаване на стимули за частни инициативи</w:t>
            </w:r>
          </w:p>
        </w:tc>
      </w:tr>
      <w:tr w:rsidR="008D51FA">
        <w:trPr>
          <w:trHeight w:hRule="exact" w:val="1622"/>
          <w:jc w:val="center"/>
        </w:trPr>
        <w:tc>
          <w:tcPr>
            <w:tcW w:w="461"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1</w:t>
            </w:r>
          </w:p>
        </w:tc>
        <w:tc>
          <w:tcPr>
            <w:tcW w:w="4210"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Облекчаване на административните бариери при използване на ВЕИ от домакинствата в общината</w:t>
            </w:r>
          </w:p>
        </w:tc>
        <w:tc>
          <w:tcPr>
            <w:tcW w:w="9384" w:type="dxa"/>
            <w:tcBorders>
              <w:top w:val="single" w:sz="4" w:space="0" w:color="auto"/>
              <w:left w:val="single" w:sz="4" w:space="0" w:color="auto"/>
              <w:right w:val="single" w:sz="4" w:space="0" w:color="auto"/>
            </w:tcBorders>
            <w:shd w:val="clear" w:color="auto" w:fill="FFFFFF"/>
            <w:vAlign w:val="bottom"/>
          </w:tcPr>
          <w:p w:rsidR="008D51FA" w:rsidRDefault="00AE6A0C">
            <w:pPr>
              <w:pStyle w:val="a3"/>
              <w:numPr>
                <w:ilvl w:val="0"/>
                <w:numId w:val="10"/>
              </w:numPr>
              <w:tabs>
                <w:tab w:val="left" w:pos="346"/>
              </w:tabs>
              <w:spacing w:line="240" w:lineRule="auto"/>
              <w:ind w:firstLine="0"/>
              <w:rPr>
                <w:sz w:val="22"/>
                <w:szCs w:val="22"/>
              </w:rPr>
            </w:pPr>
            <w:r>
              <w:rPr>
                <w:sz w:val="22"/>
                <w:szCs w:val="22"/>
              </w:rPr>
              <w:t>Улесняване на инвестиционния процес;</w:t>
            </w:r>
          </w:p>
          <w:p w:rsidR="008D51FA" w:rsidRDefault="00AE6A0C">
            <w:pPr>
              <w:pStyle w:val="a3"/>
              <w:numPr>
                <w:ilvl w:val="0"/>
                <w:numId w:val="10"/>
              </w:numPr>
              <w:tabs>
                <w:tab w:val="left" w:pos="346"/>
              </w:tabs>
              <w:spacing w:line="240" w:lineRule="auto"/>
              <w:ind w:firstLine="0"/>
              <w:rPr>
                <w:sz w:val="22"/>
                <w:szCs w:val="22"/>
              </w:rPr>
            </w:pPr>
            <w:r>
              <w:rPr>
                <w:sz w:val="22"/>
                <w:szCs w:val="22"/>
              </w:rPr>
              <w:t>Повишаване на сигурността на доставката на енергия;</w:t>
            </w:r>
          </w:p>
          <w:p w:rsidR="008D51FA" w:rsidRDefault="00AE6A0C">
            <w:pPr>
              <w:pStyle w:val="a3"/>
              <w:numPr>
                <w:ilvl w:val="0"/>
                <w:numId w:val="10"/>
              </w:numPr>
              <w:tabs>
                <w:tab w:val="left" w:pos="346"/>
              </w:tabs>
              <w:spacing w:line="240" w:lineRule="auto"/>
              <w:ind w:firstLine="0"/>
              <w:rPr>
                <w:sz w:val="22"/>
                <w:szCs w:val="22"/>
              </w:rPr>
            </w:pPr>
            <w:r>
              <w:rPr>
                <w:sz w:val="22"/>
                <w:szCs w:val="22"/>
              </w:rPr>
              <w:t>Повишаване на дела на ВЕИ в крайното потребление на енергия;</w:t>
            </w:r>
          </w:p>
          <w:p w:rsidR="008D51FA" w:rsidRDefault="00AE6A0C">
            <w:pPr>
              <w:pStyle w:val="a3"/>
              <w:numPr>
                <w:ilvl w:val="0"/>
                <w:numId w:val="10"/>
              </w:numPr>
              <w:tabs>
                <w:tab w:val="left" w:pos="355"/>
              </w:tabs>
              <w:spacing w:line="240" w:lineRule="auto"/>
              <w:ind w:firstLine="0"/>
              <w:rPr>
                <w:sz w:val="22"/>
                <w:szCs w:val="22"/>
              </w:rPr>
            </w:pPr>
            <w:r>
              <w:rPr>
                <w:sz w:val="22"/>
                <w:szCs w:val="22"/>
              </w:rPr>
              <w:t>Спестяване на средства;</w:t>
            </w:r>
          </w:p>
          <w:p w:rsidR="008D51FA" w:rsidRDefault="00AE6A0C">
            <w:pPr>
              <w:pStyle w:val="a3"/>
              <w:numPr>
                <w:ilvl w:val="0"/>
                <w:numId w:val="10"/>
              </w:numPr>
              <w:tabs>
                <w:tab w:val="left" w:pos="346"/>
              </w:tabs>
              <w:spacing w:line="240" w:lineRule="auto"/>
              <w:ind w:firstLine="0"/>
              <w:rPr>
                <w:sz w:val="22"/>
                <w:szCs w:val="22"/>
              </w:rPr>
            </w:pPr>
            <w:r>
              <w:rPr>
                <w:sz w:val="22"/>
                <w:szCs w:val="22"/>
              </w:rPr>
              <w:t>Повишена цена на имотите;</w:t>
            </w:r>
          </w:p>
          <w:p w:rsidR="008D51FA" w:rsidRDefault="00AE6A0C">
            <w:pPr>
              <w:pStyle w:val="a3"/>
              <w:numPr>
                <w:ilvl w:val="0"/>
                <w:numId w:val="10"/>
              </w:numPr>
              <w:tabs>
                <w:tab w:val="left" w:pos="350"/>
              </w:tabs>
              <w:spacing w:line="240" w:lineRule="auto"/>
              <w:ind w:firstLine="0"/>
              <w:rPr>
                <w:sz w:val="22"/>
                <w:szCs w:val="22"/>
              </w:rPr>
            </w:pPr>
            <w:r>
              <w:rPr>
                <w:sz w:val="22"/>
                <w:szCs w:val="22"/>
              </w:rPr>
              <w:t>Засилена гражданска ангажираност.</w:t>
            </w:r>
          </w:p>
        </w:tc>
      </w:tr>
      <w:tr w:rsidR="008D51FA">
        <w:trPr>
          <w:trHeight w:hRule="exact" w:val="1421"/>
          <w:jc w:val="center"/>
        </w:trPr>
        <w:tc>
          <w:tcPr>
            <w:tcW w:w="461" w:type="dxa"/>
            <w:tcBorders>
              <w:top w:val="single" w:sz="4" w:space="0" w:color="auto"/>
              <w:left w:val="single" w:sz="4" w:space="0" w:color="auto"/>
              <w:bottom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2</w:t>
            </w:r>
          </w:p>
        </w:tc>
        <w:tc>
          <w:tcPr>
            <w:tcW w:w="4210" w:type="dxa"/>
            <w:tcBorders>
              <w:top w:val="single" w:sz="4" w:space="0" w:color="auto"/>
              <w:left w:val="single" w:sz="4" w:space="0" w:color="auto"/>
              <w:bottom w:val="single" w:sz="4" w:space="0" w:color="auto"/>
            </w:tcBorders>
            <w:shd w:val="clear" w:color="auto" w:fill="FFFFFF"/>
            <w:vAlign w:val="center"/>
          </w:tcPr>
          <w:p w:rsidR="008D51FA" w:rsidRDefault="00AE6A0C">
            <w:pPr>
              <w:pStyle w:val="a3"/>
              <w:spacing w:line="240" w:lineRule="auto"/>
              <w:ind w:firstLine="0"/>
              <w:rPr>
                <w:sz w:val="22"/>
                <w:szCs w:val="22"/>
              </w:rPr>
            </w:pPr>
            <w:r>
              <w:rPr>
                <w:sz w:val="22"/>
                <w:szCs w:val="22"/>
              </w:rPr>
              <w:t>Информационна осигуреност относно ВЕИ в общината</w:t>
            </w:r>
          </w:p>
        </w:tc>
        <w:tc>
          <w:tcPr>
            <w:tcW w:w="9384" w:type="dxa"/>
            <w:tcBorders>
              <w:top w:val="single" w:sz="4" w:space="0" w:color="auto"/>
              <w:left w:val="single" w:sz="4" w:space="0" w:color="auto"/>
              <w:bottom w:val="single" w:sz="4" w:space="0" w:color="auto"/>
              <w:right w:val="single" w:sz="4" w:space="0" w:color="auto"/>
            </w:tcBorders>
            <w:shd w:val="clear" w:color="auto" w:fill="FFFFFF"/>
            <w:vAlign w:val="center"/>
          </w:tcPr>
          <w:p w:rsidR="008D51FA" w:rsidRDefault="00AE6A0C">
            <w:pPr>
              <w:pStyle w:val="a3"/>
              <w:numPr>
                <w:ilvl w:val="0"/>
                <w:numId w:val="11"/>
              </w:numPr>
              <w:tabs>
                <w:tab w:val="left" w:pos="346"/>
              </w:tabs>
              <w:spacing w:line="240" w:lineRule="auto"/>
              <w:ind w:firstLine="0"/>
              <w:rPr>
                <w:sz w:val="22"/>
                <w:szCs w:val="22"/>
              </w:rPr>
            </w:pPr>
            <w:r>
              <w:rPr>
                <w:sz w:val="22"/>
                <w:szCs w:val="22"/>
              </w:rPr>
              <w:t>Привличане на инвеститори;</w:t>
            </w:r>
          </w:p>
          <w:p w:rsidR="008D51FA" w:rsidRDefault="00AE6A0C">
            <w:pPr>
              <w:pStyle w:val="a3"/>
              <w:numPr>
                <w:ilvl w:val="0"/>
                <w:numId w:val="11"/>
              </w:numPr>
              <w:tabs>
                <w:tab w:val="left" w:pos="346"/>
              </w:tabs>
              <w:spacing w:line="240" w:lineRule="auto"/>
              <w:ind w:left="460" w:hanging="460"/>
              <w:rPr>
                <w:sz w:val="22"/>
                <w:szCs w:val="22"/>
              </w:rPr>
            </w:pPr>
            <w:r>
              <w:rPr>
                <w:sz w:val="22"/>
                <w:szCs w:val="22"/>
              </w:rPr>
              <w:t>Повишаване нивото на информираност сред гражданите и бизнеса по отношение, използването на ВЕИ;</w:t>
            </w:r>
          </w:p>
          <w:p w:rsidR="008D51FA" w:rsidRDefault="00AE6A0C">
            <w:pPr>
              <w:pStyle w:val="a3"/>
              <w:numPr>
                <w:ilvl w:val="0"/>
                <w:numId w:val="11"/>
              </w:numPr>
              <w:tabs>
                <w:tab w:val="left" w:pos="350"/>
              </w:tabs>
              <w:spacing w:line="240" w:lineRule="auto"/>
              <w:ind w:firstLine="0"/>
              <w:rPr>
                <w:sz w:val="22"/>
                <w:szCs w:val="22"/>
              </w:rPr>
            </w:pPr>
            <w:r>
              <w:rPr>
                <w:sz w:val="22"/>
                <w:szCs w:val="22"/>
              </w:rPr>
              <w:t>База данни с ВЕИ съоръжения;</w:t>
            </w:r>
          </w:p>
          <w:p w:rsidR="008D51FA" w:rsidRDefault="00AE6A0C">
            <w:pPr>
              <w:pStyle w:val="a3"/>
              <w:numPr>
                <w:ilvl w:val="0"/>
                <w:numId w:val="11"/>
              </w:numPr>
              <w:tabs>
                <w:tab w:val="left" w:pos="346"/>
              </w:tabs>
              <w:spacing w:line="240" w:lineRule="auto"/>
              <w:ind w:firstLine="0"/>
              <w:rPr>
                <w:sz w:val="22"/>
                <w:szCs w:val="22"/>
              </w:rPr>
            </w:pPr>
            <w:r>
              <w:rPr>
                <w:sz w:val="22"/>
                <w:szCs w:val="22"/>
              </w:rPr>
              <w:t>Повишен интерес сред бизнеса към инвестициите в зелената икономика.</w:t>
            </w:r>
          </w:p>
        </w:tc>
      </w:tr>
    </w:tbl>
    <w:p w:rsidR="008D51FA" w:rsidRDefault="008D51FA">
      <w:pPr>
        <w:spacing w:after="339" w:line="1" w:lineRule="exact"/>
      </w:pPr>
    </w:p>
    <w:p w:rsidR="008D51FA" w:rsidRDefault="00AE6A0C">
      <w:pPr>
        <w:pStyle w:val="22"/>
        <w:keepNext/>
        <w:keepLines/>
        <w:numPr>
          <w:ilvl w:val="0"/>
          <w:numId w:val="12"/>
        </w:numPr>
        <w:ind w:firstLine="460"/>
      </w:pPr>
      <w:bookmarkStart w:id="186" w:name="bookmark204"/>
      <w:bookmarkStart w:id="187" w:name="bookmark202"/>
      <w:bookmarkStart w:id="188" w:name="bookmark203"/>
      <w:bookmarkStart w:id="189" w:name="bookmark205"/>
      <w:bookmarkStart w:id="190" w:name="bookmark201"/>
      <w:bookmarkEnd w:id="186"/>
      <w:r>
        <w:rPr>
          <w:color w:val="B68C1F"/>
        </w:rPr>
        <w:t>Източници и схеми на финансиране</w:t>
      </w:r>
      <w:bookmarkEnd w:id="187"/>
      <w:bookmarkEnd w:id="188"/>
      <w:bookmarkEnd w:id="189"/>
      <w:bookmarkEnd w:id="190"/>
    </w:p>
    <w:p w:rsidR="008D51FA" w:rsidRDefault="00AE6A0C">
      <w:pPr>
        <w:pStyle w:val="1"/>
        <w:numPr>
          <w:ilvl w:val="0"/>
          <w:numId w:val="13"/>
        </w:numPr>
        <w:tabs>
          <w:tab w:val="left" w:pos="1175"/>
        </w:tabs>
        <w:spacing w:line="300" w:lineRule="auto"/>
        <w:ind w:firstLine="820"/>
      </w:pPr>
      <w:bookmarkStart w:id="191" w:name="bookmark206"/>
      <w:bookmarkEnd w:id="191"/>
      <w:r>
        <w:t>Подход „отгоре-надолу“</w:t>
      </w:r>
    </w:p>
    <w:p w:rsidR="008D51FA" w:rsidRDefault="00AE6A0C">
      <w:pPr>
        <w:pStyle w:val="1"/>
        <w:numPr>
          <w:ilvl w:val="0"/>
          <w:numId w:val="13"/>
        </w:numPr>
        <w:tabs>
          <w:tab w:val="left" w:pos="1175"/>
        </w:tabs>
        <w:spacing w:line="300" w:lineRule="auto"/>
        <w:ind w:firstLine="820"/>
      </w:pPr>
      <w:bookmarkStart w:id="192" w:name="bookmark207"/>
      <w:bookmarkEnd w:id="192"/>
      <w:r>
        <w:t>Подход „отдолу-нагоре“</w:t>
      </w:r>
    </w:p>
    <w:p w:rsidR="008D51FA" w:rsidRDefault="00AE6A0C">
      <w:pPr>
        <w:pStyle w:val="1"/>
        <w:ind w:firstLine="820"/>
      </w:pPr>
      <w:r>
        <w:t>Основните източници на финансиране на Общинската краткосрочна програма 2020-2022 г. за използването на енергията от възобновяеми източници и биогорива са:</w:t>
      </w:r>
    </w:p>
    <w:p w:rsidR="008D51FA" w:rsidRDefault="00AE6A0C">
      <w:pPr>
        <w:pStyle w:val="1"/>
        <w:numPr>
          <w:ilvl w:val="0"/>
          <w:numId w:val="13"/>
        </w:numPr>
        <w:tabs>
          <w:tab w:val="left" w:pos="1175"/>
        </w:tabs>
        <w:ind w:firstLine="820"/>
      </w:pPr>
      <w:bookmarkStart w:id="193" w:name="bookmark208"/>
      <w:bookmarkEnd w:id="193"/>
      <w:r>
        <w:t>Държавни субсидии - републикански бюджет;</w:t>
      </w:r>
    </w:p>
    <w:p w:rsidR="008D51FA" w:rsidRDefault="00AE6A0C">
      <w:pPr>
        <w:pStyle w:val="1"/>
        <w:numPr>
          <w:ilvl w:val="0"/>
          <w:numId w:val="13"/>
        </w:numPr>
        <w:tabs>
          <w:tab w:val="left" w:pos="1175"/>
        </w:tabs>
        <w:spacing w:line="300" w:lineRule="auto"/>
        <w:ind w:firstLine="820"/>
      </w:pPr>
      <w:bookmarkStart w:id="194" w:name="bookmark209"/>
      <w:bookmarkEnd w:id="194"/>
      <w:r>
        <w:t>Общински бюджет;</w:t>
      </w:r>
    </w:p>
    <w:p w:rsidR="008D51FA" w:rsidRDefault="00AE6A0C">
      <w:pPr>
        <w:pStyle w:val="1"/>
        <w:numPr>
          <w:ilvl w:val="0"/>
          <w:numId w:val="13"/>
        </w:numPr>
        <w:tabs>
          <w:tab w:val="left" w:pos="1175"/>
        </w:tabs>
        <w:ind w:firstLine="820"/>
      </w:pPr>
      <w:bookmarkStart w:id="195" w:name="bookmark210"/>
      <w:bookmarkEnd w:id="195"/>
      <w:r>
        <w:t>Собствени средства на заинтересованите лица;</w:t>
      </w:r>
    </w:p>
    <w:p w:rsidR="008D51FA" w:rsidRDefault="00AE6A0C">
      <w:pPr>
        <w:pStyle w:val="1"/>
        <w:numPr>
          <w:ilvl w:val="0"/>
          <w:numId w:val="13"/>
        </w:numPr>
        <w:tabs>
          <w:tab w:val="left" w:pos="1175"/>
        </w:tabs>
        <w:spacing w:line="300" w:lineRule="auto"/>
        <w:ind w:firstLine="820"/>
      </w:pPr>
      <w:bookmarkStart w:id="196" w:name="bookmark211"/>
      <w:bookmarkEnd w:id="196"/>
      <w:r>
        <w:t>Договори с гарантиран резултат;</w:t>
      </w:r>
    </w:p>
    <w:p w:rsidR="008D51FA" w:rsidRDefault="00AE6A0C">
      <w:pPr>
        <w:pStyle w:val="1"/>
        <w:numPr>
          <w:ilvl w:val="0"/>
          <w:numId w:val="13"/>
        </w:numPr>
        <w:tabs>
          <w:tab w:val="left" w:pos="1175"/>
        </w:tabs>
        <w:spacing w:line="300" w:lineRule="auto"/>
        <w:ind w:firstLine="820"/>
      </w:pPr>
      <w:bookmarkStart w:id="197" w:name="bookmark212"/>
      <w:bookmarkEnd w:id="197"/>
      <w:r>
        <w:t>Публично-частно партньорство;</w:t>
      </w:r>
    </w:p>
    <w:p w:rsidR="008D51FA" w:rsidRDefault="00AE6A0C">
      <w:pPr>
        <w:pStyle w:val="1"/>
        <w:numPr>
          <w:ilvl w:val="0"/>
          <w:numId w:val="13"/>
        </w:numPr>
        <w:tabs>
          <w:tab w:val="left" w:pos="1175"/>
        </w:tabs>
        <w:ind w:firstLine="820"/>
      </w:pPr>
      <w:bookmarkStart w:id="198" w:name="bookmark213"/>
      <w:bookmarkEnd w:id="198"/>
      <w:r>
        <w:t>Финансови схеми по национални и европейски програми;</w:t>
      </w:r>
    </w:p>
    <w:p w:rsidR="008D51FA" w:rsidRDefault="00AE6A0C">
      <w:pPr>
        <w:pStyle w:val="1"/>
        <w:numPr>
          <w:ilvl w:val="0"/>
          <w:numId w:val="13"/>
        </w:numPr>
        <w:tabs>
          <w:tab w:val="left" w:pos="1175"/>
        </w:tabs>
        <w:ind w:firstLine="820"/>
      </w:pPr>
      <w:bookmarkStart w:id="199" w:name="bookmark214"/>
      <w:bookmarkEnd w:id="199"/>
      <w:r>
        <w:t>Кредити с грантове по специализираните кредитни линии.</w:t>
      </w:r>
      <w:r>
        <w:br w:type="page"/>
      </w:r>
    </w:p>
    <w:p w:rsidR="008D51FA" w:rsidRDefault="00AE6A0C">
      <w:pPr>
        <w:pStyle w:val="1"/>
        <w:numPr>
          <w:ilvl w:val="0"/>
          <w:numId w:val="14"/>
        </w:numPr>
        <w:tabs>
          <w:tab w:val="left" w:pos="818"/>
        </w:tabs>
        <w:spacing w:line="240" w:lineRule="auto"/>
        <w:ind w:firstLine="460"/>
      </w:pPr>
      <w:bookmarkStart w:id="200" w:name="bookmark216"/>
      <w:bookmarkStart w:id="201" w:name="bookmark215"/>
      <w:bookmarkEnd w:id="200"/>
      <w:r>
        <w:rPr>
          <w:b/>
          <w:bCs/>
          <w:color w:val="2D7153"/>
        </w:rPr>
        <w:lastRenderedPageBreak/>
        <w:t>Проекти</w:t>
      </w:r>
      <w:bookmarkEnd w:id="201"/>
    </w:p>
    <w:p w:rsidR="008D51FA" w:rsidRDefault="00AE6A0C">
      <w:pPr>
        <w:pStyle w:val="a7"/>
        <w:tabs>
          <w:tab w:val="left" w:pos="6576"/>
        </w:tabs>
        <w:ind w:left="4843"/>
        <w:rPr>
          <w:sz w:val="24"/>
          <w:szCs w:val="24"/>
        </w:rPr>
      </w:pPr>
      <w:r>
        <w:rPr>
          <w:b/>
          <w:bCs/>
          <w:sz w:val="24"/>
          <w:szCs w:val="24"/>
        </w:rPr>
        <w:t>Таблица 12.</w:t>
      </w:r>
      <w:r>
        <w:rPr>
          <w:b/>
          <w:bCs/>
          <w:sz w:val="24"/>
          <w:szCs w:val="24"/>
        </w:rPr>
        <w:tab/>
        <w:t>Предстоящи проекти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389"/>
        <w:gridCol w:w="2755"/>
        <w:gridCol w:w="1258"/>
        <w:gridCol w:w="1416"/>
        <w:gridCol w:w="2515"/>
        <w:gridCol w:w="2198"/>
        <w:gridCol w:w="1099"/>
        <w:gridCol w:w="600"/>
        <w:gridCol w:w="629"/>
        <w:gridCol w:w="638"/>
      </w:tblGrid>
      <w:tr w:rsidR="008D51FA">
        <w:trPr>
          <w:trHeight w:hRule="exact" w:val="552"/>
          <w:jc w:val="center"/>
        </w:trPr>
        <w:tc>
          <w:tcPr>
            <w:tcW w:w="389" w:type="dxa"/>
            <w:vMerge w:val="restart"/>
            <w:tcBorders>
              <w:top w:val="single" w:sz="4" w:space="0" w:color="auto"/>
              <w:left w:val="single" w:sz="4" w:space="0" w:color="auto"/>
            </w:tcBorders>
            <w:shd w:val="clear" w:color="auto" w:fill="83992A"/>
            <w:vAlign w:val="center"/>
          </w:tcPr>
          <w:p w:rsidR="008D51FA" w:rsidRDefault="00AE6A0C">
            <w:pPr>
              <w:pStyle w:val="a3"/>
              <w:spacing w:line="240" w:lineRule="auto"/>
              <w:ind w:firstLine="0"/>
              <w:jc w:val="center"/>
              <w:rPr>
                <w:sz w:val="20"/>
                <w:szCs w:val="20"/>
              </w:rPr>
            </w:pPr>
            <w:r>
              <w:rPr>
                <w:b/>
                <w:bCs/>
                <w:sz w:val="20"/>
                <w:szCs w:val="20"/>
              </w:rPr>
              <w:t>№</w:t>
            </w:r>
          </w:p>
        </w:tc>
        <w:tc>
          <w:tcPr>
            <w:tcW w:w="2755" w:type="dxa"/>
            <w:vMerge w:val="restart"/>
            <w:tcBorders>
              <w:top w:val="single" w:sz="4" w:space="0" w:color="auto"/>
              <w:left w:val="single" w:sz="4" w:space="0" w:color="auto"/>
            </w:tcBorders>
            <w:shd w:val="clear" w:color="auto" w:fill="83992A"/>
            <w:vAlign w:val="center"/>
          </w:tcPr>
          <w:p w:rsidR="008D51FA" w:rsidRDefault="00AE6A0C">
            <w:pPr>
              <w:pStyle w:val="a3"/>
              <w:spacing w:line="240" w:lineRule="auto"/>
              <w:ind w:firstLine="0"/>
              <w:jc w:val="center"/>
              <w:rPr>
                <w:sz w:val="20"/>
                <w:szCs w:val="20"/>
              </w:rPr>
            </w:pPr>
            <w:r>
              <w:rPr>
                <w:b/>
                <w:bCs/>
                <w:sz w:val="20"/>
                <w:szCs w:val="20"/>
              </w:rPr>
              <w:t>Наименование</w:t>
            </w:r>
          </w:p>
        </w:tc>
        <w:tc>
          <w:tcPr>
            <w:tcW w:w="1258" w:type="dxa"/>
            <w:vMerge w:val="restart"/>
            <w:tcBorders>
              <w:top w:val="single" w:sz="4" w:space="0" w:color="auto"/>
              <w:left w:val="single" w:sz="4" w:space="0" w:color="auto"/>
            </w:tcBorders>
            <w:shd w:val="clear" w:color="auto" w:fill="83992A"/>
            <w:vAlign w:val="center"/>
          </w:tcPr>
          <w:p w:rsidR="008D51FA" w:rsidRDefault="00AE6A0C">
            <w:pPr>
              <w:pStyle w:val="a3"/>
              <w:spacing w:line="240" w:lineRule="auto"/>
              <w:ind w:firstLine="0"/>
              <w:jc w:val="center"/>
              <w:rPr>
                <w:sz w:val="20"/>
                <w:szCs w:val="20"/>
              </w:rPr>
            </w:pPr>
            <w:r>
              <w:rPr>
                <w:b/>
                <w:bCs/>
                <w:sz w:val="20"/>
                <w:szCs w:val="20"/>
              </w:rPr>
              <w:t>Бюджет (хил. лв.)</w:t>
            </w:r>
          </w:p>
        </w:tc>
        <w:tc>
          <w:tcPr>
            <w:tcW w:w="1416" w:type="dxa"/>
            <w:vMerge w:val="restart"/>
            <w:tcBorders>
              <w:top w:val="single" w:sz="4" w:space="0" w:color="auto"/>
              <w:left w:val="single" w:sz="4" w:space="0" w:color="auto"/>
            </w:tcBorders>
            <w:shd w:val="clear" w:color="auto" w:fill="83992A"/>
            <w:vAlign w:val="center"/>
          </w:tcPr>
          <w:p w:rsidR="008D51FA" w:rsidRDefault="00AE6A0C">
            <w:pPr>
              <w:pStyle w:val="a3"/>
              <w:spacing w:line="240" w:lineRule="auto"/>
              <w:ind w:firstLine="0"/>
              <w:jc w:val="center"/>
              <w:rPr>
                <w:sz w:val="20"/>
                <w:szCs w:val="20"/>
              </w:rPr>
            </w:pPr>
            <w:r>
              <w:rPr>
                <w:b/>
                <w:bCs/>
                <w:sz w:val="20"/>
                <w:szCs w:val="20"/>
              </w:rPr>
              <w:t>Отговорна/ Партньорск а структура</w:t>
            </w:r>
          </w:p>
        </w:tc>
        <w:tc>
          <w:tcPr>
            <w:tcW w:w="2515" w:type="dxa"/>
            <w:vMerge w:val="restart"/>
            <w:tcBorders>
              <w:top w:val="single" w:sz="4" w:space="0" w:color="auto"/>
              <w:left w:val="single" w:sz="4" w:space="0" w:color="auto"/>
            </w:tcBorders>
            <w:shd w:val="clear" w:color="auto" w:fill="83992A"/>
            <w:vAlign w:val="center"/>
          </w:tcPr>
          <w:p w:rsidR="008D51FA" w:rsidRDefault="00AE6A0C">
            <w:pPr>
              <w:pStyle w:val="a3"/>
              <w:spacing w:line="240" w:lineRule="auto"/>
              <w:ind w:firstLine="0"/>
              <w:jc w:val="center"/>
              <w:rPr>
                <w:sz w:val="20"/>
                <w:szCs w:val="20"/>
              </w:rPr>
            </w:pPr>
            <w:r>
              <w:rPr>
                <w:b/>
                <w:bCs/>
                <w:sz w:val="20"/>
                <w:szCs w:val="20"/>
              </w:rPr>
              <w:t>Източник на финансиране</w:t>
            </w:r>
          </w:p>
        </w:tc>
        <w:tc>
          <w:tcPr>
            <w:tcW w:w="2198" w:type="dxa"/>
            <w:vMerge w:val="restart"/>
            <w:tcBorders>
              <w:top w:val="single" w:sz="4" w:space="0" w:color="auto"/>
              <w:left w:val="single" w:sz="4" w:space="0" w:color="auto"/>
            </w:tcBorders>
            <w:shd w:val="clear" w:color="auto" w:fill="83992A"/>
            <w:vAlign w:val="center"/>
          </w:tcPr>
          <w:p w:rsidR="008D51FA" w:rsidRDefault="00AE6A0C">
            <w:pPr>
              <w:pStyle w:val="a3"/>
              <w:spacing w:line="240" w:lineRule="auto"/>
              <w:ind w:firstLine="0"/>
              <w:jc w:val="center"/>
              <w:rPr>
                <w:sz w:val="20"/>
                <w:szCs w:val="20"/>
              </w:rPr>
            </w:pPr>
            <w:r>
              <w:rPr>
                <w:b/>
                <w:bCs/>
                <w:sz w:val="20"/>
                <w:szCs w:val="20"/>
              </w:rPr>
              <w:t>Очаквани резултати</w:t>
            </w:r>
          </w:p>
        </w:tc>
        <w:tc>
          <w:tcPr>
            <w:tcW w:w="1099" w:type="dxa"/>
            <w:vMerge w:val="restart"/>
            <w:tcBorders>
              <w:top w:val="single" w:sz="4" w:space="0" w:color="auto"/>
              <w:left w:val="single" w:sz="4" w:space="0" w:color="auto"/>
            </w:tcBorders>
            <w:shd w:val="clear" w:color="auto" w:fill="83992A"/>
            <w:vAlign w:val="center"/>
          </w:tcPr>
          <w:p w:rsidR="008D51FA" w:rsidRDefault="00AE6A0C">
            <w:pPr>
              <w:pStyle w:val="a3"/>
              <w:spacing w:line="240" w:lineRule="auto"/>
              <w:ind w:firstLine="0"/>
              <w:jc w:val="center"/>
              <w:rPr>
                <w:sz w:val="20"/>
                <w:szCs w:val="20"/>
              </w:rPr>
            </w:pPr>
            <w:r>
              <w:rPr>
                <w:b/>
                <w:bCs/>
                <w:sz w:val="20"/>
                <w:szCs w:val="20"/>
              </w:rPr>
              <w:t>Статус на проекта</w:t>
            </w:r>
          </w:p>
        </w:tc>
        <w:tc>
          <w:tcPr>
            <w:tcW w:w="1867" w:type="dxa"/>
            <w:gridSpan w:val="3"/>
            <w:tcBorders>
              <w:top w:val="single" w:sz="4" w:space="0" w:color="auto"/>
              <w:left w:val="single" w:sz="4" w:space="0" w:color="auto"/>
              <w:right w:val="single" w:sz="4" w:space="0" w:color="auto"/>
            </w:tcBorders>
            <w:shd w:val="clear" w:color="auto" w:fill="83992A"/>
            <w:vAlign w:val="bottom"/>
          </w:tcPr>
          <w:p w:rsidR="008D51FA" w:rsidRDefault="00AE6A0C">
            <w:pPr>
              <w:pStyle w:val="a3"/>
              <w:spacing w:line="240" w:lineRule="auto"/>
              <w:ind w:firstLine="0"/>
              <w:jc w:val="center"/>
              <w:rPr>
                <w:sz w:val="20"/>
                <w:szCs w:val="20"/>
              </w:rPr>
            </w:pPr>
            <w:r>
              <w:rPr>
                <w:b/>
                <w:bCs/>
                <w:sz w:val="20"/>
                <w:szCs w:val="20"/>
              </w:rPr>
              <w:t>Година на реализация</w:t>
            </w:r>
          </w:p>
        </w:tc>
      </w:tr>
      <w:tr w:rsidR="008D51FA">
        <w:trPr>
          <w:trHeight w:hRule="exact" w:val="240"/>
          <w:jc w:val="center"/>
        </w:trPr>
        <w:tc>
          <w:tcPr>
            <w:tcW w:w="389" w:type="dxa"/>
            <w:vMerge/>
            <w:tcBorders>
              <w:left w:val="single" w:sz="4" w:space="0" w:color="auto"/>
            </w:tcBorders>
            <w:shd w:val="clear" w:color="auto" w:fill="83992A"/>
            <w:vAlign w:val="center"/>
          </w:tcPr>
          <w:p w:rsidR="008D51FA" w:rsidRDefault="008D51FA"/>
        </w:tc>
        <w:tc>
          <w:tcPr>
            <w:tcW w:w="2755" w:type="dxa"/>
            <w:vMerge/>
            <w:tcBorders>
              <w:left w:val="single" w:sz="4" w:space="0" w:color="auto"/>
            </w:tcBorders>
            <w:shd w:val="clear" w:color="auto" w:fill="83992A"/>
            <w:vAlign w:val="center"/>
          </w:tcPr>
          <w:p w:rsidR="008D51FA" w:rsidRDefault="008D51FA"/>
        </w:tc>
        <w:tc>
          <w:tcPr>
            <w:tcW w:w="1258" w:type="dxa"/>
            <w:vMerge/>
            <w:tcBorders>
              <w:left w:val="single" w:sz="4" w:space="0" w:color="auto"/>
            </w:tcBorders>
            <w:shd w:val="clear" w:color="auto" w:fill="83992A"/>
            <w:vAlign w:val="center"/>
          </w:tcPr>
          <w:p w:rsidR="008D51FA" w:rsidRDefault="008D51FA"/>
        </w:tc>
        <w:tc>
          <w:tcPr>
            <w:tcW w:w="1416" w:type="dxa"/>
            <w:vMerge/>
            <w:tcBorders>
              <w:left w:val="single" w:sz="4" w:space="0" w:color="auto"/>
            </w:tcBorders>
            <w:shd w:val="clear" w:color="auto" w:fill="83992A"/>
            <w:vAlign w:val="center"/>
          </w:tcPr>
          <w:p w:rsidR="008D51FA" w:rsidRDefault="008D51FA"/>
        </w:tc>
        <w:tc>
          <w:tcPr>
            <w:tcW w:w="2515" w:type="dxa"/>
            <w:vMerge/>
            <w:tcBorders>
              <w:left w:val="single" w:sz="4" w:space="0" w:color="auto"/>
            </w:tcBorders>
            <w:shd w:val="clear" w:color="auto" w:fill="83992A"/>
            <w:vAlign w:val="center"/>
          </w:tcPr>
          <w:p w:rsidR="008D51FA" w:rsidRDefault="008D51FA"/>
        </w:tc>
        <w:tc>
          <w:tcPr>
            <w:tcW w:w="2198" w:type="dxa"/>
            <w:vMerge/>
            <w:tcBorders>
              <w:left w:val="single" w:sz="4" w:space="0" w:color="auto"/>
            </w:tcBorders>
            <w:shd w:val="clear" w:color="auto" w:fill="83992A"/>
            <w:vAlign w:val="center"/>
          </w:tcPr>
          <w:p w:rsidR="008D51FA" w:rsidRDefault="008D51FA"/>
        </w:tc>
        <w:tc>
          <w:tcPr>
            <w:tcW w:w="1099" w:type="dxa"/>
            <w:vMerge/>
            <w:tcBorders>
              <w:left w:val="single" w:sz="4" w:space="0" w:color="auto"/>
            </w:tcBorders>
            <w:shd w:val="clear" w:color="auto" w:fill="83992A"/>
            <w:vAlign w:val="center"/>
          </w:tcPr>
          <w:p w:rsidR="008D51FA" w:rsidRDefault="008D51FA"/>
        </w:tc>
        <w:tc>
          <w:tcPr>
            <w:tcW w:w="600" w:type="dxa"/>
            <w:tcBorders>
              <w:top w:val="single" w:sz="4" w:space="0" w:color="auto"/>
              <w:left w:val="single" w:sz="4" w:space="0" w:color="auto"/>
            </w:tcBorders>
            <w:shd w:val="clear" w:color="auto" w:fill="83992A"/>
            <w:vAlign w:val="bottom"/>
          </w:tcPr>
          <w:p w:rsidR="008D51FA" w:rsidRDefault="009D0FB5">
            <w:pPr>
              <w:pStyle w:val="a3"/>
              <w:spacing w:line="240" w:lineRule="auto"/>
              <w:ind w:firstLine="0"/>
              <w:jc w:val="center"/>
              <w:rPr>
                <w:sz w:val="20"/>
                <w:szCs w:val="20"/>
              </w:rPr>
            </w:pPr>
            <w:r>
              <w:rPr>
                <w:b/>
                <w:bCs/>
                <w:sz w:val="20"/>
                <w:szCs w:val="20"/>
              </w:rPr>
              <w:t>23</w:t>
            </w:r>
          </w:p>
        </w:tc>
        <w:tc>
          <w:tcPr>
            <w:tcW w:w="629" w:type="dxa"/>
            <w:tcBorders>
              <w:top w:val="single" w:sz="4" w:space="0" w:color="auto"/>
              <w:left w:val="single" w:sz="4" w:space="0" w:color="auto"/>
            </w:tcBorders>
            <w:shd w:val="clear" w:color="auto" w:fill="83992A"/>
            <w:vAlign w:val="bottom"/>
          </w:tcPr>
          <w:p w:rsidR="008D51FA" w:rsidRDefault="009D0FB5">
            <w:pPr>
              <w:pStyle w:val="a3"/>
              <w:spacing w:line="240" w:lineRule="auto"/>
              <w:ind w:firstLine="0"/>
              <w:jc w:val="center"/>
              <w:rPr>
                <w:sz w:val="20"/>
                <w:szCs w:val="20"/>
              </w:rPr>
            </w:pPr>
            <w:r>
              <w:rPr>
                <w:b/>
                <w:bCs/>
                <w:sz w:val="20"/>
                <w:szCs w:val="20"/>
              </w:rPr>
              <w:t>24</w:t>
            </w:r>
          </w:p>
        </w:tc>
        <w:tc>
          <w:tcPr>
            <w:tcW w:w="638" w:type="dxa"/>
            <w:tcBorders>
              <w:top w:val="single" w:sz="4" w:space="0" w:color="auto"/>
              <w:left w:val="single" w:sz="4" w:space="0" w:color="auto"/>
              <w:right w:val="single" w:sz="4" w:space="0" w:color="auto"/>
            </w:tcBorders>
            <w:shd w:val="clear" w:color="auto" w:fill="83992A"/>
            <w:vAlign w:val="bottom"/>
          </w:tcPr>
          <w:p w:rsidR="008D51FA" w:rsidRDefault="009D0FB5">
            <w:pPr>
              <w:pStyle w:val="a3"/>
              <w:spacing w:line="240" w:lineRule="auto"/>
              <w:ind w:firstLine="0"/>
              <w:jc w:val="center"/>
              <w:rPr>
                <w:sz w:val="20"/>
                <w:szCs w:val="20"/>
              </w:rPr>
            </w:pPr>
            <w:r>
              <w:rPr>
                <w:b/>
                <w:bCs/>
                <w:sz w:val="20"/>
                <w:szCs w:val="20"/>
              </w:rPr>
              <w:t>25</w:t>
            </w:r>
          </w:p>
        </w:tc>
      </w:tr>
      <w:tr w:rsidR="008D51FA" w:rsidTr="00BB3903">
        <w:trPr>
          <w:trHeight w:hRule="exact" w:val="1504"/>
          <w:jc w:val="center"/>
        </w:trPr>
        <w:tc>
          <w:tcPr>
            <w:tcW w:w="389" w:type="dxa"/>
            <w:tcBorders>
              <w:top w:val="single" w:sz="4" w:space="0" w:color="auto"/>
              <w:left w:val="single" w:sz="4" w:space="0" w:color="auto"/>
            </w:tcBorders>
            <w:shd w:val="clear" w:color="auto" w:fill="FFFFFF"/>
            <w:vAlign w:val="center"/>
          </w:tcPr>
          <w:p w:rsidR="008D51FA" w:rsidRDefault="009D0FB5">
            <w:pPr>
              <w:pStyle w:val="a3"/>
              <w:spacing w:line="240" w:lineRule="auto"/>
              <w:ind w:firstLine="0"/>
              <w:jc w:val="center"/>
              <w:rPr>
                <w:sz w:val="20"/>
                <w:szCs w:val="20"/>
              </w:rPr>
            </w:pPr>
            <w:r>
              <w:rPr>
                <w:sz w:val="20"/>
                <w:szCs w:val="20"/>
              </w:rPr>
              <w:t>1</w:t>
            </w:r>
          </w:p>
        </w:tc>
        <w:tc>
          <w:tcPr>
            <w:tcW w:w="2755" w:type="dxa"/>
            <w:tcBorders>
              <w:top w:val="single" w:sz="4" w:space="0" w:color="auto"/>
              <w:left w:val="single" w:sz="4" w:space="0" w:color="auto"/>
            </w:tcBorders>
            <w:shd w:val="clear" w:color="auto" w:fill="FFFFFF"/>
            <w:vAlign w:val="center"/>
          </w:tcPr>
          <w:p w:rsidR="008D51FA" w:rsidRDefault="00BB3903">
            <w:pPr>
              <w:pStyle w:val="a3"/>
              <w:spacing w:line="240" w:lineRule="auto"/>
              <w:ind w:firstLine="0"/>
              <w:rPr>
                <w:sz w:val="20"/>
                <w:szCs w:val="20"/>
              </w:rPr>
            </w:pPr>
            <w:r>
              <w:rPr>
                <w:sz w:val="20"/>
                <w:szCs w:val="20"/>
              </w:rPr>
              <w:t>Енергийни обследвания на всички сгради общинска собственост с цел предприемане на необходимите мерки за повишаване на техния енергиен клас.</w:t>
            </w:r>
          </w:p>
        </w:tc>
        <w:tc>
          <w:tcPr>
            <w:tcW w:w="1258" w:type="dxa"/>
            <w:tcBorders>
              <w:top w:val="single" w:sz="4" w:space="0" w:color="auto"/>
              <w:left w:val="single" w:sz="4" w:space="0" w:color="auto"/>
            </w:tcBorders>
            <w:shd w:val="clear" w:color="auto" w:fill="FFFFFF"/>
            <w:vAlign w:val="center"/>
          </w:tcPr>
          <w:p w:rsidR="008D51FA" w:rsidRDefault="009D0FB5">
            <w:pPr>
              <w:pStyle w:val="a3"/>
              <w:spacing w:line="240" w:lineRule="auto"/>
              <w:ind w:firstLine="920"/>
              <w:rPr>
                <w:sz w:val="20"/>
                <w:szCs w:val="20"/>
              </w:rPr>
            </w:pPr>
            <w:r>
              <w:rPr>
                <w:sz w:val="20"/>
                <w:szCs w:val="20"/>
              </w:rPr>
              <w:t>6</w:t>
            </w:r>
            <w:r w:rsidR="00BB3903">
              <w:rPr>
                <w:sz w:val="20"/>
                <w:szCs w:val="20"/>
              </w:rPr>
              <w:t>0</w:t>
            </w:r>
          </w:p>
        </w:tc>
        <w:tc>
          <w:tcPr>
            <w:tcW w:w="1416" w:type="dxa"/>
            <w:tcBorders>
              <w:top w:val="single" w:sz="4" w:space="0" w:color="auto"/>
              <w:left w:val="single" w:sz="4" w:space="0" w:color="auto"/>
            </w:tcBorders>
            <w:shd w:val="clear" w:color="auto" w:fill="FFFFFF"/>
            <w:vAlign w:val="center"/>
          </w:tcPr>
          <w:p w:rsidR="008D51FA" w:rsidRDefault="00BB3903">
            <w:pPr>
              <w:pStyle w:val="a3"/>
              <w:spacing w:line="240" w:lineRule="auto"/>
              <w:ind w:firstLine="0"/>
              <w:jc w:val="center"/>
              <w:rPr>
                <w:sz w:val="20"/>
                <w:szCs w:val="20"/>
              </w:rPr>
            </w:pPr>
            <w:r>
              <w:rPr>
                <w:sz w:val="20"/>
                <w:szCs w:val="20"/>
              </w:rPr>
              <w:t>Община Якоруда</w:t>
            </w:r>
          </w:p>
        </w:tc>
        <w:tc>
          <w:tcPr>
            <w:tcW w:w="2515" w:type="dxa"/>
            <w:tcBorders>
              <w:top w:val="single" w:sz="4" w:space="0" w:color="auto"/>
              <w:left w:val="single" w:sz="4" w:space="0" w:color="auto"/>
            </w:tcBorders>
            <w:shd w:val="clear" w:color="auto" w:fill="FFFFFF"/>
            <w:vAlign w:val="bottom"/>
          </w:tcPr>
          <w:p w:rsidR="008D51FA" w:rsidRDefault="00BB3903">
            <w:pPr>
              <w:pStyle w:val="a3"/>
              <w:spacing w:line="240" w:lineRule="auto"/>
              <w:ind w:firstLine="0"/>
              <w:jc w:val="center"/>
              <w:rPr>
                <w:sz w:val="20"/>
                <w:szCs w:val="20"/>
              </w:rPr>
            </w:pPr>
            <w:r>
              <w:rPr>
                <w:sz w:val="20"/>
                <w:szCs w:val="20"/>
              </w:rPr>
              <w:t>Програма „Възобновяема енергия, енергийна ефективност, енергийна сигурност“ на ФМ на ЕИП</w:t>
            </w:r>
          </w:p>
          <w:p w:rsidR="00BB3903" w:rsidRDefault="00BB3903">
            <w:pPr>
              <w:pStyle w:val="a3"/>
              <w:spacing w:line="240" w:lineRule="auto"/>
              <w:ind w:firstLine="0"/>
              <w:jc w:val="center"/>
              <w:rPr>
                <w:sz w:val="20"/>
                <w:szCs w:val="20"/>
              </w:rPr>
            </w:pPr>
            <w:r>
              <w:rPr>
                <w:sz w:val="20"/>
                <w:szCs w:val="20"/>
              </w:rPr>
              <w:t>Национален план за възстановяване.</w:t>
            </w:r>
            <w:r w:rsidR="00693EE3">
              <w:rPr>
                <w:sz w:val="20"/>
                <w:szCs w:val="20"/>
              </w:rPr>
              <w:t xml:space="preserve"> ПСРС</w:t>
            </w:r>
          </w:p>
        </w:tc>
        <w:tc>
          <w:tcPr>
            <w:tcW w:w="2198" w:type="dxa"/>
            <w:tcBorders>
              <w:top w:val="single" w:sz="4" w:space="0" w:color="auto"/>
              <w:left w:val="single" w:sz="4" w:space="0" w:color="auto"/>
            </w:tcBorders>
            <w:shd w:val="clear" w:color="auto" w:fill="FFFFFF"/>
            <w:vAlign w:val="bottom"/>
          </w:tcPr>
          <w:p w:rsidR="008D51FA" w:rsidRDefault="009D0FB5">
            <w:pPr>
              <w:pStyle w:val="a3"/>
              <w:spacing w:line="240" w:lineRule="auto"/>
              <w:ind w:firstLine="0"/>
              <w:jc w:val="center"/>
              <w:rPr>
                <w:sz w:val="20"/>
                <w:szCs w:val="20"/>
              </w:rPr>
            </w:pPr>
            <w:r>
              <w:rPr>
                <w:sz w:val="20"/>
                <w:szCs w:val="20"/>
              </w:rPr>
              <w:t>Получаване на актуални данни за текущото състояние на сградния фонд – общинска собственост.</w:t>
            </w:r>
          </w:p>
        </w:tc>
        <w:tc>
          <w:tcPr>
            <w:tcW w:w="1099"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jc w:val="center"/>
              <w:rPr>
                <w:sz w:val="20"/>
                <w:szCs w:val="20"/>
              </w:rPr>
            </w:pPr>
            <w:r>
              <w:rPr>
                <w:sz w:val="20"/>
                <w:szCs w:val="20"/>
              </w:rPr>
              <w:t>Идея</w:t>
            </w:r>
          </w:p>
        </w:tc>
        <w:tc>
          <w:tcPr>
            <w:tcW w:w="600"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jc w:val="center"/>
              <w:rPr>
                <w:sz w:val="20"/>
                <w:szCs w:val="20"/>
              </w:rPr>
            </w:pPr>
            <w:r>
              <w:rPr>
                <w:sz w:val="20"/>
                <w:szCs w:val="20"/>
              </w:rPr>
              <w:t>X</w:t>
            </w:r>
          </w:p>
        </w:tc>
        <w:tc>
          <w:tcPr>
            <w:tcW w:w="629" w:type="dxa"/>
            <w:tcBorders>
              <w:top w:val="single" w:sz="4" w:space="0" w:color="auto"/>
              <w:left w:val="single" w:sz="4" w:space="0" w:color="auto"/>
            </w:tcBorders>
            <w:shd w:val="clear" w:color="auto" w:fill="FFFFFF"/>
            <w:vAlign w:val="center"/>
          </w:tcPr>
          <w:p w:rsidR="008D51FA" w:rsidRDefault="00AE6A0C">
            <w:pPr>
              <w:pStyle w:val="a3"/>
              <w:spacing w:line="240" w:lineRule="auto"/>
              <w:ind w:firstLine="0"/>
              <w:jc w:val="center"/>
              <w:rPr>
                <w:sz w:val="20"/>
                <w:szCs w:val="20"/>
              </w:rPr>
            </w:pPr>
            <w:r>
              <w:rPr>
                <w:sz w:val="20"/>
                <w:szCs w:val="20"/>
              </w:rPr>
              <w:t>X</w:t>
            </w:r>
          </w:p>
        </w:tc>
        <w:tc>
          <w:tcPr>
            <w:tcW w:w="638" w:type="dxa"/>
            <w:tcBorders>
              <w:top w:val="single" w:sz="4" w:space="0" w:color="auto"/>
              <w:left w:val="single" w:sz="4" w:space="0" w:color="auto"/>
              <w:right w:val="single" w:sz="4" w:space="0" w:color="auto"/>
            </w:tcBorders>
            <w:shd w:val="clear" w:color="auto" w:fill="FFFFFF"/>
            <w:vAlign w:val="center"/>
          </w:tcPr>
          <w:p w:rsidR="008D51FA" w:rsidRDefault="00AE6A0C">
            <w:pPr>
              <w:pStyle w:val="a3"/>
              <w:spacing w:line="240" w:lineRule="auto"/>
              <w:ind w:firstLine="0"/>
              <w:jc w:val="center"/>
              <w:rPr>
                <w:sz w:val="20"/>
                <w:szCs w:val="20"/>
              </w:rPr>
            </w:pPr>
            <w:r>
              <w:rPr>
                <w:sz w:val="20"/>
                <w:szCs w:val="20"/>
              </w:rPr>
              <w:t>X</w:t>
            </w:r>
          </w:p>
        </w:tc>
      </w:tr>
      <w:tr w:rsidR="009D0FB5" w:rsidTr="009D0FB5">
        <w:trPr>
          <w:trHeight w:hRule="exact" w:val="1411"/>
          <w:jc w:val="center"/>
        </w:trPr>
        <w:tc>
          <w:tcPr>
            <w:tcW w:w="389" w:type="dxa"/>
            <w:tcBorders>
              <w:top w:val="single" w:sz="4" w:space="0" w:color="auto"/>
              <w:left w:val="single" w:sz="4" w:space="0" w:color="auto"/>
            </w:tcBorders>
            <w:shd w:val="clear" w:color="auto" w:fill="FFFFFF"/>
            <w:vAlign w:val="center"/>
          </w:tcPr>
          <w:p w:rsidR="009D0FB5" w:rsidRDefault="009D0FB5" w:rsidP="009D0FB5">
            <w:pPr>
              <w:pStyle w:val="a3"/>
              <w:spacing w:line="240" w:lineRule="auto"/>
              <w:ind w:firstLine="0"/>
              <w:jc w:val="center"/>
              <w:rPr>
                <w:sz w:val="20"/>
                <w:szCs w:val="20"/>
              </w:rPr>
            </w:pPr>
            <w:r>
              <w:rPr>
                <w:sz w:val="20"/>
                <w:szCs w:val="20"/>
              </w:rPr>
              <w:t>2</w:t>
            </w:r>
          </w:p>
        </w:tc>
        <w:tc>
          <w:tcPr>
            <w:tcW w:w="2755" w:type="dxa"/>
            <w:tcBorders>
              <w:top w:val="single" w:sz="4" w:space="0" w:color="auto"/>
              <w:left w:val="single" w:sz="4" w:space="0" w:color="auto"/>
            </w:tcBorders>
            <w:shd w:val="clear" w:color="auto" w:fill="FFFFFF"/>
            <w:vAlign w:val="center"/>
          </w:tcPr>
          <w:p w:rsidR="009D0FB5" w:rsidRDefault="009D0FB5" w:rsidP="009D0FB5">
            <w:pPr>
              <w:pStyle w:val="a3"/>
              <w:spacing w:line="240" w:lineRule="auto"/>
              <w:ind w:firstLine="0"/>
              <w:rPr>
                <w:sz w:val="20"/>
                <w:szCs w:val="20"/>
              </w:rPr>
            </w:pPr>
            <w:r>
              <w:rPr>
                <w:sz w:val="20"/>
                <w:szCs w:val="20"/>
              </w:rPr>
              <w:t>Въвеждане на мерки за енергийна ефективност на всички сгради, общинска собственост</w:t>
            </w:r>
          </w:p>
        </w:tc>
        <w:tc>
          <w:tcPr>
            <w:tcW w:w="1258" w:type="dxa"/>
            <w:tcBorders>
              <w:top w:val="single" w:sz="4" w:space="0" w:color="auto"/>
              <w:left w:val="single" w:sz="4" w:space="0" w:color="auto"/>
            </w:tcBorders>
            <w:shd w:val="clear" w:color="auto" w:fill="FFFFFF"/>
            <w:vAlign w:val="center"/>
          </w:tcPr>
          <w:p w:rsidR="009D0FB5" w:rsidRDefault="009D0FB5" w:rsidP="009D0FB5">
            <w:pPr>
              <w:pStyle w:val="a3"/>
              <w:spacing w:line="240" w:lineRule="auto"/>
              <w:ind w:firstLine="920"/>
              <w:rPr>
                <w:sz w:val="20"/>
                <w:szCs w:val="20"/>
              </w:rPr>
            </w:pPr>
            <w:r>
              <w:rPr>
                <w:sz w:val="20"/>
                <w:szCs w:val="20"/>
              </w:rPr>
              <w:t>500</w:t>
            </w:r>
          </w:p>
        </w:tc>
        <w:tc>
          <w:tcPr>
            <w:tcW w:w="1416" w:type="dxa"/>
            <w:tcBorders>
              <w:top w:val="single" w:sz="4" w:space="0" w:color="auto"/>
              <w:left w:val="single" w:sz="4" w:space="0" w:color="auto"/>
            </w:tcBorders>
            <w:shd w:val="clear" w:color="auto" w:fill="FFFFFF"/>
            <w:vAlign w:val="center"/>
          </w:tcPr>
          <w:p w:rsidR="009D0FB5" w:rsidRDefault="009D0FB5" w:rsidP="009D0FB5">
            <w:pPr>
              <w:pStyle w:val="a3"/>
              <w:spacing w:line="240" w:lineRule="auto"/>
              <w:ind w:firstLine="0"/>
              <w:jc w:val="center"/>
              <w:rPr>
                <w:sz w:val="20"/>
                <w:szCs w:val="20"/>
              </w:rPr>
            </w:pPr>
            <w:r>
              <w:rPr>
                <w:sz w:val="20"/>
                <w:szCs w:val="20"/>
              </w:rPr>
              <w:t>Община Якоруда</w:t>
            </w:r>
          </w:p>
        </w:tc>
        <w:tc>
          <w:tcPr>
            <w:tcW w:w="2515" w:type="dxa"/>
            <w:tcBorders>
              <w:top w:val="single" w:sz="4" w:space="0" w:color="auto"/>
              <w:left w:val="single" w:sz="4" w:space="0" w:color="auto"/>
            </w:tcBorders>
            <w:shd w:val="clear" w:color="auto" w:fill="FFFFFF"/>
            <w:vAlign w:val="bottom"/>
          </w:tcPr>
          <w:p w:rsidR="009D0FB5" w:rsidRDefault="009D0FB5" w:rsidP="009D0FB5">
            <w:pPr>
              <w:pStyle w:val="a3"/>
              <w:spacing w:line="240" w:lineRule="auto"/>
              <w:ind w:firstLine="0"/>
              <w:jc w:val="center"/>
              <w:rPr>
                <w:sz w:val="20"/>
                <w:szCs w:val="20"/>
              </w:rPr>
            </w:pPr>
            <w:r>
              <w:rPr>
                <w:sz w:val="20"/>
                <w:szCs w:val="20"/>
              </w:rPr>
              <w:t>Програма „Възобновяема енергия, енергийна ефективност, енергийна сигурност“ на ФМ на ЕИП</w:t>
            </w:r>
          </w:p>
          <w:p w:rsidR="009D0FB5" w:rsidRDefault="009D0FB5" w:rsidP="009D0FB5">
            <w:pPr>
              <w:pStyle w:val="a3"/>
              <w:spacing w:line="240" w:lineRule="auto"/>
              <w:ind w:firstLine="0"/>
              <w:jc w:val="center"/>
              <w:rPr>
                <w:sz w:val="20"/>
                <w:szCs w:val="20"/>
              </w:rPr>
            </w:pPr>
            <w:r>
              <w:rPr>
                <w:sz w:val="20"/>
                <w:szCs w:val="20"/>
              </w:rPr>
              <w:t>Национален план за възстановяване. ПСРС</w:t>
            </w:r>
          </w:p>
        </w:tc>
        <w:tc>
          <w:tcPr>
            <w:tcW w:w="2198" w:type="dxa"/>
            <w:tcBorders>
              <w:top w:val="single" w:sz="4" w:space="0" w:color="auto"/>
              <w:left w:val="single" w:sz="4" w:space="0" w:color="auto"/>
            </w:tcBorders>
            <w:shd w:val="clear" w:color="auto" w:fill="FFFFFF"/>
            <w:vAlign w:val="bottom"/>
          </w:tcPr>
          <w:p w:rsidR="009D0FB5" w:rsidRDefault="009D0FB5" w:rsidP="009D0FB5">
            <w:pPr>
              <w:pStyle w:val="a3"/>
              <w:spacing w:line="240" w:lineRule="auto"/>
              <w:ind w:firstLine="0"/>
              <w:jc w:val="center"/>
              <w:rPr>
                <w:sz w:val="20"/>
                <w:szCs w:val="20"/>
              </w:rPr>
            </w:pPr>
            <w:r>
              <w:rPr>
                <w:sz w:val="20"/>
                <w:szCs w:val="20"/>
              </w:rPr>
              <w:t>Повишаване на  енергиен клас на сградния фонд-общинска собственост</w:t>
            </w:r>
          </w:p>
        </w:tc>
        <w:tc>
          <w:tcPr>
            <w:tcW w:w="1099" w:type="dxa"/>
            <w:tcBorders>
              <w:top w:val="single" w:sz="4" w:space="0" w:color="auto"/>
              <w:left w:val="single" w:sz="4" w:space="0" w:color="auto"/>
            </w:tcBorders>
            <w:shd w:val="clear" w:color="auto" w:fill="FFFFFF"/>
            <w:vAlign w:val="center"/>
          </w:tcPr>
          <w:p w:rsidR="009D0FB5" w:rsidRDefault="009D0FB5" w:rsidP="009D0FB5">
            <w:pPr>
              <w:pStyle w:val="a3"/>
              <w:spacing w:line="240" w:lineRule="auto"/>
              <w:ind w:firstLine="0"/>
              <w:jc w:val="center"/>
              <w:rPr>
                <w:sz w:val="20"/>
                <w:szCs w:val="20"/>
              </w:rPr>
            </w:pPr>
            <w:r>
              <w:rPr>
                <w:sz w:val="20"/>
                <w:szCs w:val="20"/>
              </w:rPr>
              <w:t>Идея</w:t>
            </w:r>
          </w:p>
        </w:tc>
        <w:tc>
          <w:tcPr>
            <w:tcW w:w="600" w:type="dxa"/>
            <w:tcBorders>
              <w:top w:val="single" w:sz="4" w:space="0" w:color="auto"/>
              <w:left w:val="single" w:sz="4" w:space="0" w:color="auto"/>
            </w:tcBorders>
            <w:shd w:val="clear" w:color="auto" w:fill="FFFFFF"/>
            <w:vAlign w:val="center"/>
          </w:tcPr>
          <w:p w:rsidR="009D0FB5" w:rsidRDefault="009D0FB5" w:rsidP="009D0FB5">
            <w:pPr>
              <w:pStyle w:val="a3"/>
              <w:spacing w:line="240" w:lineRule="auto"/>
              <w:ind w:firstLine="0"/>
              <w:jc w:val="center"/>
              <w:rPr>
                <w:sz w:val="20"/>
                <w:szCs w:val="20"/>
              </w:rPr>
            </w:pPr>
            <w:r>
              <w:rPr>
                <w:sz w:val="20"/>
                <w:szCs w:val="20"/>
              </w:rPr>
              <w:t>X</w:t>
            </w:r>
          </w:p>
        </w:tc>
        <w:tc>
          <w:tcPr>
            <w:tcW w:w="629" w:type="dxa"/>
            <w:tcBorders>
              <w:top w:val="single" w:sz="4" w:space="0" w:color="auto"/>
              <w:left w:val="single" w:sz="4" w:space="0" w:color="auto"/>
            </w:tcBorders>
            <w:shd w:val="clear" w:color="auto" w:fill="FFFFFF"/>
            <w:vAlign w:val="center"/>
          </w:tcPr>
          <w:p w:rsidR="009D0FB5" w:rsidRDefault="009D0FB5" w:rsidP="009D0FB5">
            <w:pPr>
              <w:pStyle w:val="a3"/>
              <w:spacing w:line="240" w:lineRule="auto"/>
              <w:ind w:firstLine="0"/>
              <w:jc w:val="center"/>
              <w:rPr>
                <w:sz w:val="20"/>
                <w:szCs w:val="20"/>
              </w:rPr>
            </w:pPr>
            <w:r>
              <w:rPr>
                <w:sz w:val="20"/>
                <w:szCs w:val="20"/>
              </w:rPr>
              <w:t>X</w:t>
            </w:r>
          </w:p>
        </w:tc>
        <w:tc>
          <w:tcPr>
            <w:tcW w:w="638" w:type="dxa"/>
            <w:tcBorders>
              <w:top w:val="single" w:sz="4" w:space="0" w:color="auto"/>
              <w:left w:val="single" w:sz="4" w:space="0" w:color="auto"/>
              <w:right w:val="single" w:sz="4" w:space="0" w:color="auto"/>
            </w:tcBorders>
            <w:shd w:val="clear" w:color="auto" w:fill="FFFFFF"/>
            <w:vAlign w:val="center"/>
          </w:tcPr>
          <w:p w:rsidR="009D0FB5" w:rsidRDefault="009D0FB5" w:rsidP="009D0FB5">
            <w:pPr>
              <w:pStyle w:val="a3"/>
              <w:spacing w:line="240" w:lineRule="auto"/>
              <w:ind w:firstLine="0"/>
              <w:jc w:val="center"/>
              <w:rPr>
                <w:sz w:val="20"/>
                <w:szCs w:val="20"/>
              </w:rPr>
            </w:pPr>
            <w:r>
              <w:rPr>
                <w:sz w:val="20"/>
                <w:szCs w:val="20"/>
              </w:rPr>
              <w:t>X</w:t>
            </w:r>
          </w:p>
        </w:tc>
      </w:tr>
      <w:tr w:rsidR="00BB3903" w:rsidTr="00693EE3">
        <w:trPr>
          <w:trHeight w:hRule="exact" w:val="1559"/>
          <w:jc w:val="center"/>
        </w:trPr>
        <w:tc>
          <w:tcPr>
            <w:tcW w:w="389" w:type="dxa"/>
            <w:tcBorders>
              <w:top w:val="single" w:sz="4" w:space="0" w:color="auto"/>
              <w:left w:val="single" w:sz="4" w:space="0" w:color="auto"/>
            </w:tcBorders>
            <w:shd w:val="clear" w:color="auto" w:fill="FFFFFF"/>
            <w:vAlign w:val="center"/>
          </w:tcPr>
          <w:p w:rsidR="00BB3903" w:rsidRDefault="00BB3903" w:rsidP="00BB3903">
            <w:pPr>
              <w:pStyle w:val="a3"/>
              <w:spacing w:line="240" w:lineRule="auto"/>
              <w:ind w:firstLine="0"/>
              <w:jc w:val="center"/>
              <w:rPr>
                <w:sz w:val="20"/>
                <w:szCs w:val="20"/>
              </w:rPr>
            </w:pPr>
            <w:r>
              <w:rPr>
                <w:sz w:val="20"/>
                <w:szCs w:val="20"/>
              </w:rPr>
              <w:t>3</w:t>
            </w:r>
          </w:p>
        </w:tc>
        <w:tc>
          <w:tcPr>
            <w:tcW w:w="2755" w:type="dxa"/>
            <w:tcBorders>
              <w:top w:val="single" w:sz="4" w:space="0" w:color="auto"/>
              <w:left w:val="single" w:sz="4" w:space="0" w:color="auto"/>
            </w:tcBorders>
            <w:shd w:val="clear" w:color="auto" w:fill="FFFFFF"/>
            <w:vAlign w:val="center"/>
          </w:tcPr>
          <w:p w:rsidR="00BB3903" w:rsidRDefault="00BB3903" w:rsidP="00BB3903">
            <w:pPr>
              <w:pStyle w:val="a3"/>
              <w:spacing w:line="240" w:lineRule="auto"/>
              <w:ind w:firstLine="0"/>
              <w:rPr>
                <w:sz w:val="20"/>
                <w:szCs w:val="20"/>
              </w:rPr>
            </w:pPr>
            <w:r>
              <w:rPr>
                <w:sz w:val="20"/>
                <w:szCs w:val="20"/>
              </w:rPr>
              <w:t>Проектиране и изграждане на ВЕИ в сгради общинска собственост</w:t>
            </w:r>
          </w:p>
        </w:tc>
        <w:tc>
          <w:tcPr>
            <w:tcW w:w="1258" w:type="dxa"/>
            <w:tcBorders>
              <w:top w:val="single" w:sz="4" w:space="0" w:color="auto"/>
              <w:left w:val="single" w:sz="4" w:space="0" w:color="auto"/>
            </w:tcBorders>
            <w:shd w:val="clear" w:color="auto" w:fill="FFFFFF"/>
            <w:vAlign w:val="center"/>
          </w:tcPr>
          <w:p w:rsidR="00BB3903" w:rsidRDefault="00BB3903" w:rsidP="00BB3903">
            <w:pPr>
              <w:pStyle w:val="a3"/>
              <w:spacing w:line="240" w:lineRule="auto"/>
              <w:ind w:firstLine="920"/>
              <w:rPr>
                <w:sz w:val="20"/>
                <w:szCs w:val="20"/>
              </w:rPr>
            </w:pPr>
            <w:r>
              <w:rPr>
                <w:sz w:val="20"/>
                <w:szCs w:val="20"/>
              </w:rPr>
              <w:t>20</w:t>
            </w:r>
          </w:p>
        </w:tc>
        <w:tc>
          <w:tcPr>
            <w:tcW w:w="1416" w:type="dxa"/>
            <w:tcBorders>
              <w:top w:val="single" w:sz="4" w:space="0" w:color="auto"/>
              <w:left w:val="single" w:sz="4" w:space="0" w:color="auto"/>
            </w:tcBorders>
            <w:shd w:val="clear" w:color="auto" w:fill="FFFFFF"/>
            <w:vAlign w:val="center"/>
          </w:tcPr>
          <w:p w:rsidR="00BB3903" w:rsidRDefault="00BB3903" w:rsidP="00BB3903">
            <w:pPr>
              <w:pStyle w:val="a3"/>
              <w:spacing w:line="240" w:lineRule="auto"/>
              <w:ind w:firstLine="0"/>
              <w:jc w:val="center"/>
              <w:rPr>
                <w:sz w:val="20"/>
                <w:szCs w:val="20"/>
              </w:rPr>
            </w:pPr>
            <w:r>
              <w:rPr>
                <w:sz w:val="20"/>
                <w:szCs w:val="20"/>
              </w:rPr>
              <w:t>Община Якоруда</w:t>
            </w:r>
          </w:p>
        </w:tc>
        <w:tc>
          <w:tcPr>
            <w:tcW w:w="2515" w:type="dxa"/>
            <w:tcBorders>
              <w:top w:val="single" w:sz="4" w:space="0" w:color="auto"/>
              <w:left w:val="single" w:sz="4" w:space="0" w:color="auto"/>
            </w:tcBorders>
            <w:shd w:val="clear" w:color="auto" w:fill="FFFFFF"/>
            <w:vAlign w:val="bottom"/>
          </w:tcPr>
          <w:p w:rsidR="00BB3903" w:rsidRDefault="00BB3903" w:rsidP="00BB3903">
            <w:pPr>
              <w:pStyle w:val="a3"/>
              <w:spacing w:line="240" w:lineRule="auto"/>
              <w:ind w:firstLine="0"/>
              <w:jc w:val="center"/>
              <w:rPr>
                <w:sz w:val="20"/>
                <w:szCs w:val="20"/>
              </w:rPr>
            </w:pPr>
            <w:r>
              <w:rPr>
                <w:sz w:val="20"/>
                <w:szCs w:val="20"/>
              </w:rPr>
              <w:t>Програма „Възобновяема енергия, енергийна ефективност, енергийна сигурност“ на ФМ на ЕИП</w:t>
            </w:r>
          </w:p>
          <w:p w:rsidR="00693EE3" w:rsidRDefault="00693EE3" w:rsidP="00BB3903">
            <w:pPr>
              <w:pStyle w:val="a3"/>
              <w:spacing w:line="240" w:lineRule="auto"/>
              <w:ind w:firstLine="0"/>
              <w:jc w:val="center"/>
              <w:rPr>
                <w:sz w:val="20"/>
                <w:szCs w:val="20"/>
              </w:rPr>
            </w:pPr>
            <w:r>
              <w:rPr>
                <w:sz w:val="20"/>
                <w:szCs w:val="20"/>
              </w:rPr>
              <w:t>Национален план за възстановяване. ПСРС</w:t>
            </w:r>
          </w:p>
        </w:tc>
        <w:tc>
          <w:tcPr>
            <w:tcW w:w="2198" w:type="dxa"/>
            <w:tcBorders>
              <w:top w:val="single" w:sz="4" w:space="0" w:color="auto"/>
              <w:left w:val="single" w:sz="4" w:space="0" w:color="auto"/>
            </w:tcBorders>
            <w:shd w:val="clear" w:color="auto" w:fill="FFFFFF"/>
            <w:vAlign w:val="bottom"/>
          </w:tcPr>
          <w:p w:rsidR="00BB3903" w:rsidRDefault="00BB3903" w:rsidP="00BB3903">
            <w:pPr>
              <w:pStyle w:val="a3"/>
              <w:spacing w:line="240" w:lineRule="auto"/>
              <w:ind w:firstLine="0"/>
              <w:jc w:val="center"/>
              <w:rPr>
                <w:sz w:val="20"/>
                <w:szCs w:val="20"/>
              </w:rPr>
            </w:pPr>
            <w:r>
              <w:rPr>
                <w:sz w:val="20"/>
                <w:szCs w:val="20"/>
              </w:rPr>
              <w:t>Проектирани и изградени ВЕИ в сгради общинска собственост</w:t>
            </w:r>
          </w:p>
        </w:tc>
        <w:tc>
          <w:tcPr>
            <w:tcW w:w="1099" w:type="dxa"/>
            <w:tcBorders>
              <w:top w:val="single" w:sz="4" w:space="0" w:color="auto"/>
              <w:left w:val="single" w:sz="4" w:space="0" w:color="auto"/>
            </w:tcBorders>
            <w:shd w:val="clear" w:color="auto" w:fill="FFFFFF"/>
            <w:vAlign w:val="center"/>
          </w:tcPr>
          <w:p w:rsidR="00BB3903" w:rsidRDefault="00BB3903" w:rsidP="00BB3903">
            <w:pPr>
              <w:pStyle w:val="a3"/>
              <w:spacing w:line="240" w:lineRule="auto"/>
              <w:ind w:firstLine="0"/>
              <w:jc w:val="center"/>
              <w:rPr>
                <w:sz w:val="20"/>
                <w:szCs w:val="20"/>
              </w:rPr>
            </w:pPr>
            <w:r>
              <w:rPr>
                <w:sz w:val="20"/>
                <w:szCs w:val="20"/>
              </w:rPr>
              <w:t>Идея</w:t>
            </w:r>
          </w:p>
        </w:tc>
        <w:tc>
          <w:tcPr>
            <w:tcW w:w="600" w:type="dxa"/>
            <w:tcBorders>
              <w:top w:val="single" w:sz="4" w:space="0" w:color="auto"/>
              <w:left w:val="single" w:sz="4" w:space="0" w:color="auto"/>
            </w:tcBorders>
            <w:shd w:val="clear" w:color="auto" w:fill="FFFFFF"/>
            <w:vAlign w:val="center"/>
          </w:tcPr>
          <w:p w:rsidR="00BB3903" w:rsidRDefault="00BB3903" w:rsidP="00BB3903">
            <w:pPr>
              <w:pStyle w:val="a3"/>
              <w:spacing w:line="240" w:lineRule="auto"/>
              <w:ind w:firstLine="0"/>
              <w:jc w:val="center"/>
              <w:rPr>
                <w:sz w:val="20"/>
                <w:szCs w:val="20"/>
              </w:rPr>
            </w:pPr>
            <w:r>
              <w:rPr>
                <w:sz w:val="20"/>
                <w:szCs w:val="20"/>
              </w:rPr>
              <w:t>X</w:t>
            </w:r>
          </w:p>
        </w:tc>
        <w:tc>
          <w:tcPr>
            <w:tcW w:w="629" w:type="dxa"/>
            <w:tcBorders>
              <w:top w:val="single" w:sz="4" w:space="0" w:color="auto"/>
              <w:left w:val="single" w:sz="4" w:space="0" w:color="auto"/>
            </w:tcBorders>
            <w:shd w:val="clear" w:color="auto" w:fill="FFFFFF"/>
            <w:vAlign w:val="center"/>
          </w:tcPr>
          <w:p w:rsidR="00BB3903" w:rsidRDefault="00BB3903" w:rsidP="00BB3903">
            <w:pPr>
              <w:pStyle w:val="a3"/>
              <w:spacing w:line="240" w:lineRule="auto"/>
              <w:ind w:firstLine="0"/>
              <w:jc w:val="center"/>
              <w:rPr>
                <w:sz w:val="20"/>
                <w:szCs w:val="20"/>
              </w:rPr>
            </w:pPr>
            <w:r>
              <w:rPr>
                <w:sz w:val="20"/>
                <w:szCs w:val="20"/>
              </w:rPr>
              <w:t>X</w:t>
            </w:r>
          </w:p>
        </w:tc>
        <w:tc>
          <w:tcPr>
            <w:tcW w:w="638" w:type="dxa"/>
            <w:tcBorders>
              <w:top w:val="single" w:sz="4" w:space="0" w:color="auto"/>
              <w:left w:val="single" w:sz="4" w:space="0" w:color="auto"/>
              <w:right w:val="single" w:sz="4" w:space="0" w:color="auto"/>
            </w:tcBorders>
            <w:shd w:val="clear" w:color="auto" w:fill="FFFFFF"/>
            <w:vAlign w:val="center"/>
          </w:tcPr>
          <w:p w:rsidR="00BB3903" w:rsidRDefault="00BB3903" w:rsidP="00BB3903">
            <w:pPr>
              <w:pStyle w:val="a3"/>
              <w:spacing w:line="240" w:lineRule="auto"/>
              <w:ind w:firstLine="0"/>
              <w:jc w:val="center"/>
              <w:rPr>
                <w:sz w:val="20"/>
                <w:szCs w:val="20"/>
              </w:rPr>
            </w:pPr>
            <w:r>
              <w:rPr>
                <w:sz w:val="20"/>
                <w:szCs w:val="20"/>
              </w:rPr>
              <w:t>X</w:t>
            </w:r>
          </w:p>
        </w:tc>
      </w:tr>
      <w:tr w:rsidR="008D51FA" w:rsidTr="00693EE3">
        <w:trPr>
          <w:trHeight w:hRule="exact" w:val="1708"/>
          <w:jc w:val="center"/>
        </w:trPr>
        <w:tc>
          <w:tcPr>
            <w:tcW w:w="389" w:type="dxa"/>
            <w:tcBorders>
              <w:top w:val="single" w:sz="4" w:space="0" w:color="auto"/>
              <w:left w:val="single" w:sz="4" w:space="0" w:color="auto"/>
              <w:bottom w:val="single" w:sz="4" w:space="0" w:color="auto"/>
            </w:tcBorders>
            <w:shd w:val="clear" w:color="auto" w:fill="FFFFFF"/>
            <w:vAlign w:val="center"/>
          </w:tcPr>
          <w:p w:rsidR="008D51FA" w:rsidRDefault="00BB3903">
            <w:pPr>
              <w:pStyle w:val="a3"/>
              <w:spacing w:line="240" w:lineRule="auto"/>
              <w:ind w:firstLine="0"/>
              <w:jc w:val="center"/>
              <w:rPr>
                <w:sz w:val="20"/>
                <w:szCs w:val="20"/>
              </w:rPr>
            </w:pPr>
            <w:r>
              <w:rPr>
                <w:sz w:val="20"/>
                <w:szCs w:val="20"/>
              </w:rPr>
              <w:t>4</w:t>
            </w:r>
          </w:p>
        </w:tc>
        <w:tc>
          <w:tcPr>
            <w:tcW w:w="2755" w:type="dxa"/>
            <w:tcBorders>
              <w:top w:val="single" w:sz="4" w:space="0" w:color="auto"/>
              <w:left w:val="single" w:sz="4" w:space="0" w:color="auto"/>
              <w:bottom w:val="single" w:sz="4" w:space="0" w:color="auto"/>
            </w:tcBorders>
            <w:shd w:val="clear" w:color="auto" w:fill="FFFFFF"/>
            <w:vAlign w:val="bottom"/>
          </w:tcPr>
          <w:p w:rsidR="008D51FA" w:rsidRDefault="00AE6A0C">
            <w:pPr>
              <w:pStyle w:val="a3"/>
              <w:spacing w:line="240" w:lineRule="auto"/>
              <w:ind w:firstLine="0"/>
              <w:rPr>
                <w:sz w:val="20"/>
                <w:szCs w:val="20"/>
              </w:rPr>
            </w:pPr>
            <w:r>
              <w:rPr>
                <w:sz w:val="20"/>
                <w:szCs w:val="20"/>
              </w:rPr>
              <w:t>Обучение по възобновяеми енергийни източници, енергийна ефективност и енергиен мениджмънт</w:t>
            </w:r>
          </w:p>
        </w:tc>
        <w:tc>
          <w:tcPr>
            <w:tcW w:w="1258" w:type="dxa"/>
            <w:tcBorders>
              <w:top w:val="single" w:sz="4" w:space="0" w:color="auto"/>
              <w:left w:val="single" w:sz="4" w:space="0" w:color="auto"/>
              <w:bottom w:val="single" w:sz="4" w:space="0" w:color="auto"/>
            </w:tcBorders>
            <w:shd w:val="clear" w:color="auto" w:fill="FFFFFF"/>
            <w:vAlign w:val="center"/>
          </w:tcPr>
          <w:p w:rsidR="008D51FA" w:rsidRDefault="00AE6A0C">
            <w:pPr>
              <w:pStyle w:val="a3"/>
              <w:spacing w:line="240" w:lineRule="auto"/>
              <w:ind w:firstLine="920"/>
              <w:rPr>
                <w:sz w:val="20"/>
                <w:szCs w:val="20"/>
              </w:rPr>
            </w:pPr>
            <w:r>
              <w:rPr>
                <w:sz w:val="20"/>
                <w:szCs w:val="20"/>
              </w:rPr>
              <w:t>60</w:t>
            </w:r>
          </w:p>
        </w:tc>
        <w:tc>
          <w:tcPr>
            <w:tcW w:w="1416" w:type="dxa"/>
            <w:tcBorders>
              <w:top w:val="single" w:sz="4" w:space="0" w:color="auto"/>
              <w:left w:val="single" w:sz="4" w:space="0" w:color="auto"/>
              <w:bottom w:val="single" w:sz="4" w:space="0" w:color="auto"/>
            </w:tcBorders>
            <w:shd w:val="clear" w:color="auto" w:fill="FFFFFF"/>
            <w:vAlign w:val="center"/>
          </w:tcPr>
          <w:p w:rsidR="008D51FA" w:rsidRDefault="00AE6A0C">
            <w:pPr>
              <w:pStyle w:val="a3"/>
              <w:spacing w:line="240" w:lineRule="auto"/>
              <w:ind w:firstLine="0"/>
              <w:jc w:val="center"/>
              <w:rPr>
                <w:sz w:val="20"/>
                <w:szCs w:val="20"/>
              </w:rPr>
            </w:pPr>
            <w:r>
              <w:rPr>
                <w:sz w:val="20"/>
                <w:szCs w:val="20"/>
              </w:rPr>
              <w:t>Община Якоруда</w:t>
            </w:r>
          </w:p>
        </w:tc>
        <w:tc>
          <w:tcPr>
            <w:tcW w:w="2515" w:type="dxa"/>
            <w:tcBorders>
              <w:top w:val="single" w:sz="4" w:space="0" w:color="auto"/>
              <w:left w:val="single" w:sz="4" w:space="0" w:color="auto"/>
              <w:bottom w:val="single" w:sz="4" w:space="0" w:color="auto"/>
            </w:tcBorders>
            <w:shd w:val="clear" w:color="auto" w:fill="FFFFFF"/>
            <w:vAlign w:val="bottom"/>
          </w:tcPr>
          <w:p w:rsidR="008D51FA" w:rsidRDefault="00AE6A0C">
            <w:pPr>
              <w:pStyle w:val="a3"/>
              <w:spacing w:line="240" w:lineRule="auto"/>
              <w:ind w:firstLine="0"/>
              <w:jc w:val="center"/>
              <w:rPr>
                <w:sz w:val="20"/>
                <w:szCs w:val="20"/>
              </w:rPr>
            </w:pPr>
            <w:r>
              <w:rPr>
                <w:sz w:val="20"/>
                <w:szCs w:val="20"/>
              </w:rPr>
              <w:t>Програма „Възобновяема енергия, енергийна ефективност, енергийна сигурност“ на ФМ на ЕИП</w:t>
            </w:r>
            <w:r w:rsidR="00693EE3">
              <w:rPr>
                <w:sz w:val="20"/>
                <w:szCs w:val="20"/>
              </w:rPr>
              <w:t xml:space="preserve"> Национален план за възстановяване. ПСРС</w:t>
            </w:r>
          </w:p>
        </w:tc>
        <w:tc>
          <w:tcPr>
            <w:tcW w:w="2198" w:type="dxa"/>
            <w:tcBorders>
              <w:top w:val="single" w:sz="4" w:space="0" w:color="auto"/>
              <w:left w:val="single" w:sz="4" w:space="0" w:color="auto"/>
              <w:bottom w:val="single" w:sz="4" w:space="0" w:color="auto"/>
            </w:tcBorders>
            <w:shd w:val="clear" w:color="auto" w:fill="FFFFFF"/>
            <w:vAlign w:val="bottom"/>
          </w:tcPr>
          <w:p w:rsidR="008D51FA" w:rsidRDefault="00AE6A0C">
            <w:pPr>
              <w:pStyle w:val="a3"/>
              <w:spacing w:line="240" w:lineRule="auto"/>
              <w:ind w:firstLine="0"/>
              <w:jc w:val="center"/>
              <w:rPr>
                <w:sz w:val="20"/>
                <w:szCs w:val="20"/>
              </w:rPr>
            </w:pPr>
            <w:r>
              <w:rPr>
                <w:sz w:val="20"/>
                <w:szCs w:val="20"/>
              </w:rPr>
              <w:t>10 бр. обучени служители на ОбА Якоруда по ВЕИ, ЕЕ и енергиен мениджмънт</w:t>
            </w:r>
          </w:p>
        </w:tc>
        <w:tc>
          <w:tcPr>
            <w:tcW w:w="1099" w:type="dxa"/>
            <w:tcBorders>
              <w:top w:val="single" w:sz="4" w:space="0" w:color="auto"/>
              <w:left w:val="single" w:sz="4" w:space="0" w:color="auto"/>
              <w:bottom w:val="single" w:sz="4" w:space="0" w:color="auto"/>
            </w:tcBorders>
            <w:shd w:val="clear" w:color="auto" w:fill="FFFFFF"/>
            <w:vAlign w:val="center"/>
          </w:tcPr>
          <w:p w:rsidR="008D51FA" w:rsidRDefault="00AE6A0C">
            <w:pPr>
              <w:pStyle w:val="a3"/>
              <w:spacing w:line="240" w:lineRule="auto"/>
              <w:ind w:firstLine="0"/>
              <w:jc w:val="center"/>
              <w:rPr>
                <w:sz w:val="20"/>
                <w:szCs w:val="20"/>
              </w:rPr>
            </w:pPr>
            <w:r>
              <w:rPr>
                <w:sz w:val="20"/>
                <w:szCs w:val="20"/>
              </w:rPr>
              <w:t>Идея</w:t>
            </w:r>
          </w:p>
        </w:tc>
        <w:tc>
          <w:tcPr>
            <w:tcW w:w="600" w:type="dxa"/>
            <w:tcBorders>
              <w:top w:val="single" w:sz="4" w:space="0" w:color="auto"/>
              <w:left w:val="single" w:sz="4" w:space="0" w:color="auto"/>
              <w:bottom w:val="single" w:sz="4" w:space="0" w:color="auto"/>
            </w:tcBorders>
            <w:shd w:val="clear" w:color="auto" w:fill="FFFFFF"/>
          </w:tcPr>
          <w:p w:rsidR="008D51FA" w:rsidRDefault="008D51FA">
            <w:pPr>
              <w:rPr>
                <w:sz w:val="10"/>
                <w:szCs w:val="10"/>
              </w:rPr>
            </w:pPr>
          </w:p>
        </w:tc>
        <w:tc>
          <w:tcPr>
            <w:tcW w:w="629" w:type="dxa"/>
            <w:tcBorders>
              <w:top w:val="single" w:sz="4" w:space="0" w:color="auto"/>
              <w:left w:val="single" w:sz="4" w:space="0" w:color="auto"/>
              <w:bottom w:val="single" w:sz="4" w:space="0" w:color="auto"/>
            </w:tcBorders>
            <w:shd w:val="clear" w:color="auto" w:fill="FFFFFF"/>
            <w:vAlign w:val="center"/>
          </w:tcPr>
          <w:p w:rsidR="008D51FA" w:rsidRDefault="00AE6A0C">
            <w:pPr>
              <w:pStyle w:val="a3"/>
              <w:spacing w:line="240" w:lineRule="auto"/>
              <w:ind w:firstLine="0"/>
              <w:jc w:val="center"/>
              <w:rPr>
                <w:sz w:val="20"/>
                <w:szCs w:val="20"/>
              </w:rPr>
            </w:pPr>
            <w:r>
              <w:rPr>
                <w:sz w:val="20"/>
                <w:szCs w:val="20"/>
              </w:rPr>
              <w:t>X</w:t>
            </w:r>
          </w:p>
        </w:tc>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8D51FA" w:rsidRDefault="00AE6A0C">
            <w:pPr>
              <w:pStyle w:val="a3"/>
              <w:spacing w:line="240" w:lineRule="auto"/>
              <w:ind w:firstLine="0"/>
              <w:jc w:val="center"/>
              <w:rPr>
                <w:sz w:val="20"/>
                <w:szCs w:val="20"/>
              </w:rPr>
            </w:pPr>
            <w:r>
              <w:rPr>
                <w:sz w:val="20"/>
                <w:szCs w:val="20"/>
              </w:rPr>
              <w:t>X</w:t>
            </w:r>
          </w:p>
        </w:tc>
      </w:tr>
    </w:tbl>
    <w:p w:rsidR="008D51FA" w:rsidRDefault="008D51FA">
      <w:pPr>
        <w:sectPr w:rsidR="008D51FA">
          <w:headerReference w:type="default" r:id="rId20"/>
          <w:footerReference w:type="default" r:id="rId21"/>
          <w:pgSz w:w="16840" w:h="11900" w:orient="landscape"/>
          <w:pgMar w:top="1412" w:right="1404" w:bottom="1665" w:left="1286" w:header="0" w:footer="3" w:gutter="0"/>
          <w:cols w:space="720"/>
          <w:noEndnote/>
          <w:docGrid w:linePitch="360"/>
        </w:sectPr>
      </w:pPr>
    </w:p>
    <w:p w:rsidR="008D51FA" w:rsidRDefault="00AE6A0C">
      <w:pPr>
        <w:pStyle w:val="1"/>
        <w:numPr>
          <w:ilvl w:val="0"/>
          <w:numId w:val="14"/>
        </w:numPr>
        <w:tabs>
          <w:tab w:val="left" w:pos="721"/>
        </w:tabs>
        <w:ind w:firstLine="380"/>
        <w:jc w:val="both"/>
      </w:pPr>
      <w:bookmarkStart w:id="202" w:name="bookmark218"/>
      <w:bookmarkStart w:id="203" w:name="bookmark217"/>
      <w:bookmarkEnd w:id="202"/>
      <w:r>
        <w:rPr>
          <w:b/>
          <w:bCs/>
          <w:color w:val="2D7153"/>
        </w:rPr>
        <w:lastRenderedPageBreak/>
        <w:t>Наблюдение и оценка от реализирани проекти</w:t>
      </w:r>
      <w:bookmarkEnd w:id="203"/>
    </w:p>
    <w:p w:rsidR="008D51FA" w:rsidRDefault="00AE6A0C">
      <w:pPr>
        <w:pStyle w:val="1"/>
        <w:ind w:firstLine="740"/>
        <w:jc w:val="both"/>
      </w:pPr>
      <w:r>
        <w:t>Наблюдението и отчитането на Общин</w:t>
      </w:r>
      <w:r w:rsidR="00E60827">
        <w:t>ската краткосрочна програма 2023-2025</w:t>
      </w:r>
      <w:r>
        <w:t xml:space="preserve"> г. за използването на енергията от възобновяеми източници и биогорива се извършва от Общински съвет Якоруда, който определя достигнатите нива на потребление на енергия от възобновяеми източници на територията на общината, вследствие изпълнението на програмата, пред Областния управител и Изпълнителния директор на АУЕР.</w:t>
      </w:r>
    </w:p>
    <w:p w:rsidR="008D51FA" w:rsidRDefault="00AE6A0C">
      <w:pPr>
        <w:pStyle w:val="1"/>
        <w:ind w:firstLine="740"/>
        <w:jc w:val="both"/>
      </w:pPr>
      <w:r>
        <w:t>За успешния мониторинг на програмите е планирано да се прави периодична оценка на постигнатите резултати, като се съпоставят вложените финансови средства и постигнатите резултати, което служи като основа за определяне реализацията на проектите.</w:t>
      </w:r>
    </w:p>
    <w:p w:rsidR="008D51FA" w:rsidRDefault="00AE6A0C">
      <w:pPr>
        <w:pStyle w:val="1"/>
        <w:ind w:firstLine="740"/>
        <w:jc w:val="both"/>
      </w:pPr>
      <w:r>
        <w:t>Нормативно е установено изискването за предоставяне на информация за изпълнението на общинските програми за насърчаване използването на енергия от възобновяеми източници (чл.8, ал.2 от Наредба № РД-16-558 от 08.05.2012 г.).</w:t>
      </w:r>
    </w:p>
    <w:p w:rsidR="008D51FA" w:rsidRDefault="00AE6A0C">
      <w:pPr>
        <w:pStyle w:val="1"/>
        <w:ind w:firstLine="740"/>
        <w:jc w:val="both"/>
      </w:pPr>
      <w:r>
        <w:t>Основните индикатори за определяне на успеха са:</w:t>
      </w:r>
    </w:p>
    <w:p w:rsidR="008D51FA" w:rsidRDefault="00AE6A0C">
      <w:pPr>
        <w:pStyle w:val="1"/>
        <w:numPr>
          <w:ilvl w:val="0"/>
          <w:numId w:val="13"/>
        </w:numPr>
        <w:tabs>
          <w:tab w:val="left" w:pos="721"/>
        </w:tabs>
        <w:spacing w:line="302" w:lineRule="auto"/>
        <w:ind w:firstLine="440"/>
        <w:jc w:val="both"/>
      </w:pPr>
      <w:bookmarkStart w:id="204" w:name="bookmark219"/>
      <w:bookmarkEnd w:id="204"/>
      <w:r>
        <w:t>постигане на предварително заложените цели;</w:t>
      </w:r>
    </w:p>
    <w:p w:rsidR="008D51FA" w:rsidRDefault="00AE6A0C">
      <w:pPr>
        <w:pStyle w:val="1"/>
        <w:numPr>
          <w:ilvl w:val="0"/>
          <w:numId w:val="13"/>
        </w:numPr>
        <w:tabs>
          <w:tab w:val="left" w:pos="721"/>
        </w:tabs>
        <w:spacing w:after="220" w:line="286" w:lineRule="auto"/>
        <w:ind w:left="720" w:hanging="280"/>
        <w:jc w:val="both"/>
      </w:pPr>
      <w:bookmarkStart w:id="205" w:name="bookmark220"/>
      <w:bookmarkEnd w:id="205"/>
      <w:r>
        <w:t>степен на въздействие на Общин</w:t>
      </w:r>
      <w:r w:rsidR="00E60827">
        <w:t>ската краткосрочна програма 2023</w:t>
      </w:r>
      <w:r w:rsidR="00AB2205">
        <w:t>-2025</w:t>
      </w:r>
      <w:r>
        <w:t xml:space="preserve"> г. за използването на енергията от възобновяеми източници и биогорива върху други сфери на планиране в община Якоруда.</w:t>
      </w:r>
    </w:p>
    <w:p w:rsidR="008D51FA" w:rsidRDefault="00AE6A0C">
      <w:pPr>
        <w:pStyle w:val="1"/>
        <w:numPr>
          <w:ilvl w:val="0"/>
          <w:numId w:val="14"/>
        </w:numPr>
        <w:tabs>
          <w:tab w:val="left" w:pos="789"/>
        </w:tabs>
        <w:ind w:firstLine="380"/>
        <w:jc w:val="both"/>
      </w:pPr>
      <w:bookmarkStart w:id="206" w:name="bookmark222"/>
      <w:bookmarkStart w:id="207" w:name="bookmark221"/>
      <w:bookmarkEnd w:id="206"/>
      <w:r>
        <w:rPr>
          <w:b/>
          <w:bCs/>
          <w:color w:val="2D7153"/>
        </w:rPr>
        <w:t>Заключение</w:t>
      </w:r>
      <w:bookmarkEnd w:id="207"/>
    </w:p>
    <w:p w:rsidR="008D51FA" w:rsidRDefault="00AE6A0C">
      <w:pPr>
        <w:pStyle w:val="1"/>
        <w:ind w:firstLine="740"/>
        <w:jc w:val="both"/>
      </w:pPr>
      <w:r>
        <w:t>Изготвянето и изпълнението на Общинската краткосрочна програма за насърчаване на използването на ВЕИ и биогорива на Община Якоруда е важен инструмент за прилагане на местно ниво на държавната енергийна и екологична политики. Програмата за насърчаване използването на енергията от възобновяеми източници на територията на общината е в пряка връзка с плана по енергийна ефективност.</w:t>
      </w:r>
    </w:p>
    <w:p w:rsidR="008D51FA" w:rsidRDefault="00AE6A0C">
      <w:pPr>
        <w:pStyle w:val="1"/>
        <w:ind w:firstLine="740"/>
        <w:jc w:val="both"/>
      </w:pPr>
      <w:r>
        <w:t>Изпълнението на настоящата програма ще доведе до:</w:t>
      </w:r>
    </w:p>
    <w:p w:rsidR="008D51FA" w:rsidRDefault="00AE6A0C">
      <w:pPr>
        <w:pStyle w:val="1"/>
        <w:numPr>
          <w:ilvl w:val="0"/>
          <w:numId w:val="13"/>
        </w:numPr>
        <w:tabs>
          <w:tab w:val="left" w:pos="721"/>
        </w:tabs>
        <w:spacing w:line="288" w:lineRule="auto"/>
        <w:ind w:left="720" w:hanging="280"/>
        <w:jc w:val="both"/>
      </w:pPr>
      <w:bookmarkStart w:id="208" w:name="bookmark223"/>
      <w:bookmarkEnd w:id="208"/>
      <w:r>
        <w:t>Институционална координация при решаване на проблемите по насърчаване използването на възобновяеми източници;</w:t>
      </w:r>
    </w:p>
    <w:p w:rsidR="008D51FA" w:rsidRDefault="00AE6A0C">
      <w:pPr>
        <w:pStyle w:val="1"/>
        <w:numPr>
          <w:ilvl w:val="0"/>
          <w:numId w:val="13"/>
        </w:numPr>
        <w:tabs>
          <w:tab w:val="left" w:pos="721"/>
        </w:tabs>
        <w:spacing w:line="288" w:lineRule="auto"/>
        <w:ind w:left="720" w:hanging="280"/>
        <w:jc w:val="both"/>
      </w:pPr>
      <w:bookmarkStart w:id="209" w:name="bookmark224"/>
      <w:bookmarkEnd w:id="209"/>
      <w:r>
        <w:t>Балансиране на икономическите, екологичните и социални аспекти при усвояване потенциала на енергията от възобновяеми източници;</w:t>
      </w:r>
    </w:p>
    <w:p w:rsidR="008D51FA" w:rsidRDefault="00AE6A0C">
      <w:pPr>
        <w:pStyle w:val="1"/>
        <w:numPr>
          <w:ilvl w:val="0"/>
          <w:numId w:val="13"/>
        </w:numPr>
        <w:tabs>
          <w:tab w:val="left" w:pos="721"/>
        </w:tabs>
        <w:spacing w:line="283" w:lineRule="auto"/>
        <w:ind w:left="720" w:hanging="280"/>
        <w:jc w:val="both"/>
      </w:pPr>
      <w:bookmarkStart w:id="210" w:name="bookmark225"/>
      <w:bookmarkEnd w:id="210"/>
      <w:r>
        <w:t>Подобряване административния капацитет и информираността на населението и изграждане на общинска информационна система в общината за използването на енергията от ВИ.</w:t>
      </w:r>
    </w:p>
    <w:p w:rsidR="008D51FA" w:rsidRDefault="00AE6A0C">
      <w:pPr>
        <w:pStyle w:val="1"/>
        <w:ind w:firstLine="740"/>
        <w:jc w:val="both"/>
      </w:pPr>
      <w:r>
        <w:t>При изпълнението на програмата и разработването на проекти особено внимание ще се обърне на сградите, оборудването на основните енергопреобразуващи съоръжения, подмяната на използваната енергия с енергия от ВИ. Програмата има отворен характер и в срока на действие до 2029 г. ще се усъвършенства, допълва и променя в зависимост от нормативните изисквания, новопостъпилите данни, инвестиционни намерения и финансови възможности за реализация на нови мерки, проекти и дейности.</w:t>
      </w:r>
    </w:p>
    <w:p w:rsidR="009E7F81" w:rsidRDefault="009E7F81">
      <w:pPr>
        <w:pStyle w:val="1"/>
        <w:ind w:firstLine="740"/>
        <w:jc w:val="both"/>
      </w:pPr>
    </w:p>
    <w:p w:rsidR="009E7F81" w:rsidRDefault="009E7F81">
      <w:pPr>
        <w:pStyle w:val="1"/>
        <w:ind w:firstLine="740"/>
        <w:jc w:val="both"/>
      </w:pPr>
    </w:p>
    <w:p w:rsidR="009E7F81" w:rsidRDefault="009E7F81">
      <w:pPr>
        <w:pStyle w:val="1"/>
        <w:ind w:firstLine="740"/>
        <w:jc w:val="both"/>
      </w:pPr>
      <w:r>
        <w:lastRenderedPageBreak/>
        <w:t>Настоящата програма е приета с Решение № 50/Протокол № ОбС -04/10.04.2023 г.</w:t>
      </w:r>
    </w:p>
    <w:p w:rsidR="009E7F81" w:rsidRDefault="009E7F81">
      <w:pPr>
        <w:pStyle w:val="1"/>
        <w:ind w:firstLine="740"/>
        <w:jc w:val="both"/>
      </w:pPr>
      <w:bookmarkStart w:id="211" w:name="_GoBack"/>
      <w:bookmarkEnd w:id="211"/>
    </w:p>
    <w:sectPr w:rsidR="009E7F81">
      <w:headerReference w:type="default" r:id="rId22"/>
      <w:footerReference w:type="default" r:id="rId23"/>
      <w:pgSz w:w="11900" w:h="16840"/>
      <w:pgMar w:top="1719" w:right="1383" w:bottom="1719" w:left="138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07EF" w:rsidRDefault="005907EF">
      <w:r>
        <w:separator/>
      </w:r>
    </w:p>
  </w:endnote>
  <w:endnote w:type="continuationSeparator" w:id="0">
    <w:p w:rsidR="005907EF" w:rsidRDefault="00590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C2A" w:rsidRDefault="00692C2A">
    <w:pPr>
      <w:spacing w:line="1" w:lineRule="exact"/>
    </w:pPr>
    <w:r>
      <w:rPr>
        <w:noProof/>
        <w:lang w:bidi="ar-SA"/>
      </w:rPr>
      <mc:AlternateContent>
        <mc:Choice Requires="wps">
          <w:drawing>
            <wp:anchor distT="0" distB="0" distL="0" distR="0" simplePos="0" relativeHeight="62914692" behindDoc="1" locked="0" layoutInCell="1" allowOverlap="1">
              <wp:simplePos x="0" y="0"/>
              <wp:positionH relativeFrom="page">
                <wp:posOffset>3872230</wp:posOffset>
              </wp:positionH>
              <wp:positionV relativeFrom="page">
                <wp:posOffset>10104755</wp:posOffset>
              </wp:positionV>
              <wp:extent cx="128270" cy="100330"/>
              <wp:effectExtent l="0" t="0" r="0" b="0"/>
              <wp:wrapNone/>
              <wp:docPr id="4" name="Shape 4"/>
              <wp:cNvGraphicFramePr/>
              <a:graphic xmlns:a="http://schemas.openxmlformats.org/drawingml/2006/main">
                <a:graphicData uri="http://schemas.microsoft.com/office/word/2010/wordprocessingShape">
                  <wps:wsp>
                    <wps:cNvSpPr txBox="1"/>
                    <wps:spPr>
                      <a:xfrm>
                        <a:off x="0" y="0"/>
                        <a:ext cx="128270" cy="100330"/>
                      </a:xfrm>
                      <a:prstGeom prst="rect">
                        <a:avLst/>
                      </a:prstGeom>
                      <a:noFill/>
                    </wps:spPr>
                    <wps:txbx>
                      <w:txbxContent>
                        <w:p w:rsidR="00692C2A" w:rsidRDefault="00692C2A">
                          <w:pPr>
                            <w:pStyle w:val="20"/>
                            <w:rPr>
                              <w:sz w:val="24"/>
                              <w:szCs w:val="24"/>
                            </w:rPr>
                          </w:pPr>
                          <w:r>
                            <w:fldChar w:fldCharType="begin"/>
                          </w:r>
                          <w:r>
                            <w:instrText xml:space="preserve"> PAGE \* MERGEFORMAT </w:instrText>
                          </w:r>
                          <w:r>
                            <w:fldChar w:fldCharType="separate"/>
                          </w:r>
                          <w:r w:rsidR="009E7F81" w:rsidRPr="009E7F81">
                            <w:rPr>
                              <w:noProof/>
                              <w:sz w:val="24"/>
                              <w:szCs w:val="24"/>
                            </w:rPr>
                            <w:t>32</w:t>
                          </w:r>
                          <w:r>
                            <w:rPr>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 o:spid="_x0000_s1034" type="#_x0000_t202" style="position:absolute;margin-left:304.9pt;margin-top:795.65pt;width:10.1pt;height:7.9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" filled="f" stroked="f">
              <v:textbox style="mso-fit-shape-to-text:t" inset="0,0,0,0">
                <w:txbxContent>
                  <w:p w:rsidR="00692C2A" w:rsidRDefault="00692C2A">
                    <w:pPr>
                      <w:pStyle w:val="20"/>
                      <w:rPr>
                        <w:sz w:val="24"/>
                        <w:szCs w:val="24"/>
                      </w:rPr>
                    </w:pPr>
                    <w:r>
                      <w:fldChar w:fldCharType="begin"/>
                    </w:r>
                    <w:r>
                      <w:instrText xml:space="preserve"> PAGE \* MERGEFORMAT </w:instrText>
                    </w:r>
                    <w:r>
                      <w:fldChar w:fldCharType="separate"/>
                    </w:r>
                    <w:r w:rsidR="009E7F81" w:rsidRPr="009E7F81">
                      <w:rPr>
                        <w:noProof/>
                        <w:sz w:val="24"/>
                        <w:szCs w:val="24"/>
                      </w:rPr>
                      <w:t>32</w:t>
                    </w:r>
                    <w:r>
                      <w:rPr>
                        <w:sz w:val="24"/>
                        <w:szCs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C2A" w:rsidRDefault="00692C2A">
    <w:pPr>
      <w:spacing w:line="1" w:lineRule="exact"/>
    </w:pPr>
    <w:r>
      <w:rPr>
        <w:noProof/>
        <w:lang w:bidi="ar-SA"/>
      </w:rPr>
      <mc:AlternateContent>
        <mc:Choice Requires="wps">
          <w:drawing>
            <wp:anchor distT="0" distB="0" distL="0" distR="0" simplePos="0" relativeHeight="62914697" behindDoc="1" locked="0" layoutInCell="1" allowOverlap="1">
              <wp:simplePos x="0" y="0"/>
              <wp:positionH relativeFrom="page">
                <wp:posOffset>5297170</wp:posOffset>
              </wp:positionH>
              <wp:positionV relativeFrom="page">
                <wp:posOffset>6794500</wp:posOffset>
              </wp:positionV>
              <wp:extent cx="140335" cy="100330"/>
              <wp:effectExtent l="0" t="0" r="0" b="0"/>
              <wp:wrapNone/>
              <wp:docPr id="29" name="Shape 29"/>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rsidR="00692C2A" w:rsidRDefault="00692C2A">
                          <w:pPr>
                            <w:pStyle w:val="20"/>
                            <w:rPr>
                              <w:sz w:val="24"/>
                              <w:szCs w:val="24"/>
                            </w:rPr>
                          </w:pPr>
                          <w:r>
                            <w:fldChar w:fldCharType="begin"/>
                          </w:r>
                          <w:r>
                            <w:instrText xml:space="preserve"> PAGE \* MERGEFORMAT </w:instrText>
                          </w:r>
                          <w:r>
                            <w:fldChar w:fldCharType="separate"/>
                          </w:r>
                          <w:r w:rsidR="009E7F81" w:rsidRPr="009E7F81">
                            <w:rPr>
                              <w:noProof/>
                              <w:sz w:val="24"/>
                              <w:szCs w:val="24"/>
                            </w:rPr>
                            <w:t>35</w:t>
                          </w:r>
                          <w:r>
                            <w:rPr>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1036" type="#_x0000_t202" style="position:absolute;margin-left:417.1pt;margin-top:535pt;width:11.05pt;height:7.9pt;z-index:-44040178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" filled="f" stroked="f">
              <v:textbox style="mso-fit-shape-to-text:t" inset="0,0,0,0">
                <w:txbxContent>
                  <w:p w:rsidR="00692C2A" w:rsidRDefault="00692C2A">
                    <w:pPr>
                      <w:pStyle w:val="20"/>
                      <w:rPr>
                        <w:sz w:val="24"/>
                        <w:szCs w:val="24"/>
                      </w:rPr>
                    </w:pPr>
                    <w:r>
                      <w:fldChar w:fldCharType="begin"/>
                    </w:r>
                    <w:r>
                      <w:instrText xml:space="preserve"> PAGE \* MERGEFORMAT </w:instrText>
                    </w:r>
                    <w:r>
                      <w:fldChar w:fldCharType="separate"/>
                    </w:r>
                    <w:r w:rsidR="009E7F81" w:rsidRPr="009E7F81">
                      <w:rPr>
                        <w:noProof/>
                        <w:sz w:val="24"/>
                        <w:szCs w:val="24"/>
                      </w:rPr>
                      <w:t>35</w:t>
                    </w:r>
                    <w:r>
                      <w:rPr>
                        <w:sz w:val="24"/>
                        <w:szCs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C2A" w:rsidRDefault="00692C2A">
    <w:pPr>
      <w:spacing w:line="1" w:lineRule="exact"/>
    </w:pPr>
    <w:r>
      <w:rPr>
        <w:noProof/>
        <w:lang w:bidi="ar-SA"/>
      </w:rPr>
      <mc:AlternateContent>
        <mc:Choice Requires="wps">
          <w:drawing>
            <wp:anchor distT="0" distB="0" distL="0" distR="0" simplePos="0" relativeHeight="62914701" behindDoc="1" locked="0" layoutInCell="1" allowOverlap="1">
              <wp:simplePos x="0" y="0"/>
              <wp:positionH relativeFrom="page">
                <wp:posOffset>3706495</wp:posOffset>
              </wp:positionH>
              <wp:positionV relativeFrom="page">
                <wp:posOffset>9930765</wp:posOffset>
              </wp:positionV>
              <wp:extent cx="133985" cy="100330"/>
              <wp:effectExtent l="0" t="0" r="0" b="0"/>
              <wp:wrapNone/>
              <wp:docPr id="33" name="Shape 33"/>
              <wp:cNvGraphicFramePr/>
              <a:graphic xmlns:a="http://schemas.openxmlformats.org/drawingml/2006/main">
                <a:graphicData uri="http://schemas.microsoft.com/office/word/2010/wordprocessingShape">
                  <wps:wsp>
                    <wps:cNvSpPr txBox="1"/>
                    <wps:spPr>
                      <a:xfrm>
                        <a:off x="0" y="0"/>
                        <a:ext cx="133985" cy="100330"/>
                      </a:xfrm>
                      <a:prstGeom prst="rect">
                        <a:avLst/>
                      </a:prstGeom>
                      <a:noFill/>
                    </wps:spPr>
                    <wps:txbx>
                      <w:txbxContent>
                        <w:p w:rsidR="00692C2A" w:rsidRDefault="00692C2A">
                          <w:pPr>
                            <w:pStyle w:val="a9"/>
                          </w:pPr>
                          <w:r>
                            <w:fldChar w:fldCharType="begin"/>
                          </w:r>
                          <w:r>
                            <w:instrText xml:space="preserve"> PAGE \* MERGEFORMAT </w:instrText>
                          </w:r>
                          <w:r>
                            <w:fldChar w:fldCharType="separate"/>
                          </w:r>
                          <w:r w:rsidR="009E7F81" w:rsidRPr="009E7F81">
                            <w:rPr>
                              <w:i w:val="0"/>
                              <w:iCs w:val="0"/>
                              <w:noProof/>
                              <w:shd w:val="clear" w:color="auto" w:fill="auto"/>
                            </w:rPr>
                            <w:t>37</w:t>
                          </w:r>
                          <w:r>
                            <w:rPr>
                              <w:i w:val="0"/>
                              <w:iCs w:val="0"/>
                              <w:shd w:val="clear" w:color="auto" w:fill="auto"/>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1038" type="#_x0000_t202" style="position:absolute;margin-left:291.85pt;margin-top:781.95pt;width:10.55pt;height:7.9pt;z-index:-44040177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" filled="f" stroked="f">
              <v:textbox style="mso-fit-shape-to-text:t" inset="0,0,0,0">
                <w:txbxContent>
                  <w:p w:rsidR="00692C2A" w:rsidRDefault="00692C2A">
                    <w:pPr>
                      <w:pStyle w:val="a9"/>
                    </w:pPr>
                    <w:r>
                      <w:fldChar w:fldCharType="begin"/>
                    </w:r>
                    <w:r>
                      <w:instrText xml:space="preserve"> PAGE \* MERGEFORMAT </w:instrText>
                    </w:r>
                    <w:r>
                      <w:fldChar w:fldCharType="separate"/>
                    </w:r>
                    <w:r w:rsidR="009E7F81" w:rsidRPr="009E7F81">
                      <w:rPr>
                        <w:i w:val="0"/>
                        <w:iCs w:val="0"/>
                        <w:noProof/>
                        <w:shd w:val="clear" w:color="auto" w:fill="auto"/>
                      </w:rPr>
                      <w:t>37</w:t>
                    </w:r>
                    <w:r>
                      <w:rPr>
                        <w:i w:val="0"/>
                        <w:iCs w:val="0"/>
                        <w:shd w:val="clear" w:color="auto" w:fill="auto"/>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07EF" w:rsidRDefault="005907EF"/>
  </w:footnote>
  <w:footnote w:type="continuationSeparator" w:id="0">
    <w:p w:rsidR="005907EF" w:rsidRDefault="005907EF"/>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C2A" w:rsidRDefault="00692C2A">
    <w:pPr>
      <w:spacing w:line="1" w:lineRule="exact"/>
    </w:pPr>
    <w:r>
      <w:rPr>
        <w:noProof/>
        <w:lang w:bidi="ar-SA"/>
      </w:rPr>
      <mc:AlternateContent>
        <mc:Choice Requires="wps">
          <w:drawing>
            <wp:anchor distT="0" distB="0" distL="0" distR="0" simplePos="0" relativeHeight="62914690" behindDoc="1" locked="0" layoutInCell="1" allowOverlap="1">
              <wp:simplePos x="0" y="0"/>
              <wp:positionH relativeFrom="page">
                <wp:posOffset>1281430</wp:posOffset>
              </wp:positionH>
              <wp:positionV relativeFrom="page">
                <wp:posOffset>481965</wp:posOffset>
              </wp:positionV>
              <wp:extent cx="5422265" cy="313690"/>
              <wp:effectExtent l="0" t="0" r="0" b="0"/>
              <wp:wrapNone/>
              <wp:docPr id="2" name="Shape 2"/>
              <wp:cNvGraphicFramePr/>
              <a:graphic xmlns:a="http://schemas.openxmlformats.org/drawingml/2006/main">
                <a:graphicData uri="http://schemas.microsoft.com/office/word/2010/wordprocessingShape">
                  <wps:wsp>
                    <wps:cNvSpPr txBox="1"/>
                    <wps:spPr>
                      <a:xfrm>
                        <a:off x="0" y="0"/>
                        <a:ext cx="5422265" cy="313690"/>
                      </a:xfrm>
                      <a:prstGeom prst="rect">
                        <a:avLst/>
                      </a:prstGeom>
                      <a:noFill/>
                    </wps:spPr>
                    <wps:txbx>
                      <w:txbxContent>
                        <w:p w:rsidR="00692C2A" w:rsidRDefault="00692C2A">
                          <w:pPr>
                            <w:pStyle w:val="20"/>
                            <w:rPr>
                              <w:sz w:val="24"/>
                              <w:szCs w:val="24"/>
                            </w:rPr>
                          </w:pPr>
                          <w:r>
                            <w:rPr>
                              <w:i/>
                              <w:iCs/>
                              <w:sz w:val="24"/>
                              <w:szCs w:val="24"/>
                              <w:shd w:val="clear" w:color="auto" w:fill="FFFFFF"/>
                            </w:rPr>
                            <w:t>Краткосрочна програма за насърчаване използването на енергия от възобновяеми</w:t>
                          </w:r>
                        </w:p>
                        <w:p w:rsidR="00692C2A" w:rsidRDefault="00692C2A">
                          <w:pPr>
                            <w:pStyle w:val="20"/>
                            <w:rPr>
                              <w:sz w:val="24"/>
                              <w:szCs w:val="24"/>
                            </w:rPr>
                          </w:pPr>
                          <w:r>
                            <w:rPr>
                              <w:i/>
                              <w:iCs/>
                              <w:sz w:val="24"/>
                              <w:szCs w:val="24"/>
                            </w:rPr>
                            <w:t>източници и биогорива на община Якоруда 2023-</w:t>
                          </w:r>
                          <w:r>
                            <w:rPr>
                              <w:i/>
                              <w:iCs/>
                              <w:sz w:val="24"/>
                              <w:szCs w:val="24"/>
                              <w:lang w:val="en-US"/>
                            </w:rPr>
                            <w:t>2025</w:t>
                          </w:r>
                          <w:r>
                            <w:rPr>
                              <w:i/>
                              <w:iCs/>
                              <w:sz w:val="24"/>
                              <w:szCs w:val="24"/>
                            </w:rPr>
                            <w:t xml:space="preserve"> г.</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 o:spid="_x0000_s1033" type="#_x0000_t202" style="position:absolute;margin-left:100.9pt;margin-top:37.95pt;width:426.95pt;height:24.7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" filled="f" stroked="f">
              <v:textbox style="mso-fit-shape-to-text:t" inset="0,0,0,0">
                <w:txbxContent>
                  <w:p w:rsidR="00692C2A" w:rsidRDefault="00692C2A">
                    <w:pPr>
                      <w:pStyle w:val="20"/>
                      <w:rPr>
                        <w:sz w:val="24"/>
                        <w:szCs w:val="24"/>
                      </w:rPr>
                    </w:pPr>
                    <w:r>
                      <w:rPr>
                        <w:i/>
                        <w:iCs/>
                        <w:sz w:val="24"/>
                        <w:szCs w:val="24"/>
                        <w:shd w:val="clear" w:color="auto" w:fill="FFFFFF"/>
                      </w:rPr>
                      <w:t>Краткосрочна програма за насърчаване използването на енергия от възобновяеми</w:t>
                    </w:r>
                  </w:p>
                  <w:p w:rsidR="00692C2A" w:rsidRDefault="00692C2A">
                    <w:pPr>
                      <w:pStyle w:val="20"/>
                      <w:rPr>
                        <w:sz w:val="24"/>
                        <w:szCs w:val="24"/>
                      </w:rPr>
                    </w:pPr>
                    <w:r>
                      <w:rPr>
                        <w:i/>
                        <w:iCs/>
                        <w:sz w:val="24"/>
                        <w:szCs w:val="24"/>
                      </w:rPr>
                      <w:t xml:space="preserve">източници и </w:t>
                    </w:r>
                    <w:proofErr w:type="spellStart"/>
                    <w:r>
                      <w:rPr>
                        <w:i/>
                        <w:iCs/>
                        <w:sz w:val="24"/>
                        <w:szCs w:val="24"/>
                      </w:rPr>
                      <w:t>биогорива</w:t>
                    </w:r>
                    <w:proofErr w:type="spellEnd"/>
                    <w:r>
                      <w:rPr>
                        <w:i/>
                        <w:iCs/>
                        <w:sz w:val="24"/>
                        <w:szCs w:val="24"/>
                      </w:rPr>
                      <w:t xml:space="preserve"> на община Якоруда 2023-</w:t>
                    </w:r>
                    <w:r>
                      <w:rPr>
                        <w:i/>
                        <w:iCs/>
                        <w:sz w:val="24"/>
                        <w:szCs w:val="24"/>
                        <w:lang w:val="en-US"/>
                      </w:rPr>
                      <w:t>2025</w:t>
                    </w:r>
                    <w:r>
                      <w:rPr>
                        <w:i/>
                        <w:iCs/>
                        <w:sz w:val="24"/>
                        <w:szCs w:val="24"/>
                      </w:rPr>
                      <w:t xml:space="preserve"> г.</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C2A" w:rsidRDefault="00692C2A">
    <w:pPr>
      <w:spacing w:line="1" w:lineRule="exact"/>
    </w:pPr>
    <w:r>
      <w:rPr>
        <w:noProof/>
        <w:lang w:bidi="ar-SA"/>
      </w:rPr>
      <mc:AlternateContent>
        <mc:Choice Requires="wps">
          <w:drawing>
            <wp:anchor distT="0" distB="0" distL="0" distR="0" simplePos="0" relativeHeight="62914695" behindDoc="1" locked="0" layoutInCell="1" allowOverlap="1">
              <wp:simplePos x="0" y="0"/>
              <wp:positionH relativeFrom="page">
                <wp:posOffset>925830</wp:posOffset>
              </wp:positionH>
              <wp:positionV relativeFrom="page">
                <wp:posOffset>479425</wp:posOffset>
              </wp:positionV>
              <wp:extent cx="8979535" cy="280670"/>
              <wp:effectExtent l="0" t="0" r="0" b="0"/>
              <wp:wrapNone/>
              <wp:docPr id="27" name="Shape 27"/>
              <wp:cNvGraphicFramePr/>
              <a:graphic xmlns:a="http://schemas.openxmlformats.org/drawingml/2006/main">
                <a:graphicData uri="http://schemas.microsoft.com/office/word/2010/wordprocessingShape">
                  <wps:wsp>
                    <wps:cNvSpPr txBox="1"/>
                    <wps:spPr>
                      <a:xfrm>
                        <a:off x="0" y="0"/>
                        <a:ext cx="8979535" cy="280670"/>
                      </a:xfrm>
                      <a:prstGeom prst="rect">
                        <a:avLst/>
                      </a:prstGeom>
                      <a:noFill/>
                    </wps:spPr>
                    <wps:txbx>
                      <w:txbxContent>
                        <w:p w:rsidR="00692C2A" w:rsidRDefault="00692C2A">
                          <w:pPr>
                            <w:pStyle w:val="20"/>
                            <w:rPr>
                              <w:sz w:val="24"/>
                              <w:szCs w:val="24"/>
                            </w:rPr>
                          </w:pPr>
                          <w:r>
                            <w:rPr>
                              <w:i/>
                              <w:iCs/>
                              <w:sz w:val="24"/>
                              <w:szCs w:val="24"/>
                              <w:shd w:val="clear" w:color="auto" w:fill="FFFFFF"/>
                            </w:rPr>
                            <w:t>Краткосрочна програма за насърчаване използването на енергия от възобновяеми източници и биогорива на община Якоруда 2020-2022</w:t>
                          </w:r>
                        </w:p>
                        <w:p w:rsidR="00692C2A" w:rsidRDefault="00692C2A">
                          <w:pPr>
                            <w:pStyle w:val="20"/>
                            <w:rPr>
                              <w:sz w:val="24"/>
                              <w:szCs w:val="24"/>
                            </w:rPr>
                          </w:pPr>
                          <w:r>
                            <w:rPr>
                              <w:i/>
                              <w:iCs/>
                              <w:sz w:val="24"/>
                              <w:szCs w:val="24"/>
                            </w:rPr>
                            <w:t>г.</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1035" type="#_x0000_t202" style="position:absolute;margin-left:72.9pt;margin-top:37.75pt;width:707.05pt;height:22.1pt;z-index:-44040178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" filled="f" stroked="f">
              <v:textbox style="mso-fit-shape-to-text:t" inset="0,0,0,0">
                <w:txbxContent>
                  <w:p w:rsidR="00692C2A" w:rsidRDefault="00692C2A">
                    <w:pPr>
                      <w:pStyle w:val="20"/>
                      <w:rPr>
                        <w:sz w:val="24"/>
                        <w:szCs w:val="24"/>
                      </w:rPr>
                    </w:pPr>
                    <w:r>
                      <w:rPr>
                        <w:i/>
                        <w:iCs/>
                        <w:sz w:val="24"/>
                        <w:szCs w:val="24"/>
                        <w:shd w:val="clear" w:color="auto" w:fill="FFFFFF"/>
                      </w:rPr>
                      <w:t xml:space="preserve">Краткосрочна програма за насърчаване използването на енергия от възобновяеми източници и </w:t>
                    </w:r>
                    <w:proofErr w:type="spellStart"/>
                    <w:r>
                      <w:rPr>
                        <w:i/>
                        <w:iCs/>
                        <w:sz w:val="24"/>
                        <w:szCs w:val="24"/>
                        <w:shd w:val="clear" w:color="auto" w:fill="FFFFFF"/>
                      </w:rPr>
                      <w:t>биогорива</w:t>
                    </w:r>
                    <w:proofErr w:type="spellEnd"/>
                    <w:r>
                      <w:rPr>
                        <w:i/>
                        <w:iCs/>
                        <w:sz w:val="24"/>
                        <w:szCs w:val="24"/>
                        <w:shd w:val="clear" w:color="auto" w:fill="FFFFFF"/>
                      </w:rPr>
                      <w:t xml:space="preserve"> на община Якоруда 2020-2022</w:t>
                    </w:r>
                  </w:p>
                  <w:p w:rsidR="00692C2A" w:rsidRDefault="00692C2A">
                    <w:pPr>
                      <w:pStyle w:val="20"/>
                      <w:rPr>
                        <w:sz w:val="24"/>
                        <w:szCs w:val="24"/>
                      </w:rPr>
                    </w:pPr>
                    <w:r>
                      <w:rPr>
                        <w:i/>
                        <w:iCs/>
                        <w:sz w:val="24"/>
                        <w:szCs w:val="24"/>
                      </w:rPr>
                      <w:t>г.</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C2A" w:rsidRDefault="00692C2A">
    <w:pPr>
      <w:spacing w:line="1" w:lineRule="exact"/>
    </w:pPr>
    <w:r>
      <w:rPr>
        <w:noProof/>
        <w:lang w:bidi="ar-SA"/>
      </w:rPr>
      <mc:AlternateContent>
        <mc:Choice Requires="wps">
          <w:drawing>
            <wp:anchor distT="0" distB="0" distL="0" distR="0" simplePos="0" relativeHeight="62914699" behindDoc="1" locked="0" layoutInCell="1" allowOverlap="1">
              <wp:simplePos x="0" y="0"/>
              <wp:positionH relativeFrom="page">
                <wp:posOffset>1115695</wp:posOffset>
              </wp:positionH>
              <wp:positionV relativeFrom="page">
                <wp:posOffset>481965</wp:posOffset>
              </wp:positionV>
              <wp:extent cx="5422265" cy="313690"/>
              <wp:effectExtent l="0" t="0" r="0" b="0"/>
              <wp:wrapNone/>
              <wp:docPr id="31" name="Shape 31"/>
              <wp:cNvGraphicFramePr/>
              <a:graphic xmlns:a="http://schemas.openxmlformats.org/drawingml/2006/main">
                <a:graphicData uri="http://schemas.microsoft.com/office/word/2010/wordprocessingShape">
                  <wps:wsp>
                    <wps:cNvSpPr txBox="1"/>
                    <wps:spPr>
                      <a:xfrm>
                        <a:off x="0" y="0"/>
                        <a:ext cx="5422265" cy="313690"/>
                      </a:xfrm>
                      <a:prstGeom prst="rect">
                        <a:avLst/>
                      </a:prstGeom>
                      <a:noFill/>
                    </wps:spPr>
                    <wps:txbx>
                      <w:txbxContent>
                        <w:p w:rsidR="00692C2A" w:rsidRDefault="00692C2A">
                          <w:pPr>
                            <w:pStyle w:val="a9"/>
                          </w:pPr>
                          <w:r>
                            <w:t>Краткосрочна програма за насърчаване използването на енергия от възобновяеми</w:t>
                          </w:r>
                        </w:p>
                        <w:p w:rsidR="00692C2A" w:rsidRDefault="00692C2A">
                          <w:pPr>
                            <w:pStyle w:val="a9"/>
                          </w:pPr>
                          <w:r>
                            <w:rPr>
                              <w:shd w:val="clear" w:color="auto" w:fill="auto"/>
                            </w:rPr>
                            <w:t>източници и биогорива на община Якоруда 2020-2022 г.</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1037" type="#_x0000_t202" style="position:absolute;margin-left:87.85pt;margin-top:37.95pt;width:426.95pt;height:24.7pt;z-index:-44040178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" filled="f" stroked="f">
              <v:textbox style="mso-fit-shape-to-text:t" inset="0,0,0,0">
                <w:txbxContent>
                  <w:p w:rsidR="00692C2A" w:rsidRDefault="00692C2A">
                    <w:pPr>
                      <w:pStyle w:val="ad"/>
                    </w:pPr>
                    <w:r>
                      <w:t>Краткосрочна програма за насърчаване използването на енергия от възобновяеми</w:t>
                    </w:r>
                  </w:p>
                  <w:p w:rsidR="00692C2A" w:rsidRDefault="00692C2A">
                    <w:pPr>
                      <w:pStyle w:val="ad"/>
                    </w:pPr>
                    <w:r>
                      <w:rPr>
                        <w:shd w:val="clear" w:color="auto" w:fill="auto"/>
                      </w:rPr>
                      <w:t xml:space="preserve">източници и </w:t>
                    </w:r>
                    <w:proofErr w:type="spellStart"/>
                    <w:r>
                      <w:rPr>
                        <w:shd w:val="clear" w:color="auto" w:fill="auto"/>
                      </w:rPr>
                      <w:t>биогорива</w:t>
                    </w:r>
                    <w:proofErr w:type="spellEnd"/>
                    <w:r>
                      <w:rPr>
                        <w:shd w:val="clear" w:color="auto" w:fill="auto"/>
                      </w:rPr>
                      <w:t xml:space="preserve"> на община Якоруда 2020-2022 г.</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C1970"/>
    <w:multiLevelType w:val="multilevel"/>
    <w:tmpl w:val="164A74A2"/>
    <w:lvl w:ilvl="0">
      <w:start w:val="8"/>
      <w:numFmt w:val="decimal"/>
      <w:lvlText w:val="%1."/>
      <w:lvlJc w:val="left"/>
      <w:rPr>
        <w:rFonts w:ascii="Times New Roman" w:eastAsia="Times New Roman" w:hAnsi="Times New Roman" w:cs="Times New Roman"/>
        <w:b/>
        <w:bCs/>
        <w:i w:val="0"/>
        <w:iCs w:val="0"/>
        <w:smallCaps w:val="0"/>
        <w:strike w:val="0"/>
        <w:color w:val="2D7153"/>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533250"/>
    <w:multiLevelType w:val="multilevel"/>
    <w:tmpl w:val="EC7C0658"/>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C57E23"/>
    <w:multiLevelType w:val="multilevel"/>
    <w:tmpl w:val="CC12665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B42B4C"/>
    <w:multiLevelType w:val="multilevel"/>
    <w:tmpl w:val="9D0E9D1C"/>
    <w:lvl w:ilvl="0">
      <w:start w:val="2"/>
      <w:numFmt w:val="decimal"/>
      <w:lvlText w:val="7.%1."/>
      <w:lvlJc w:val="left"/>
      <w:rPr>
        <w:rFonts w:ascii="Times New Roman" w:eastAsia="Times New Roman" w:hAnsi="Times New Roman" w:cs="Times New Roman"/>
        <w:b/>
        <w:bCs/>
        <w:i/>
        <w:iCs/>
        <w:smallCaps w:val="0"/>
        <w:strike w:val="0"/>
        <w:color w:val="B68C1F"/>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2772B4"/>
    <w:multiLevelType w:val="multilevel"/>
    <w:tmpl w:val="84C63158"/>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D3279A"/>
    <w:multiLevelType w:val="multilevel"/>
    <w:tmpl w:val="1152FC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B551BBE"/>
    <w:multiLevelType w:val="multilevel"/>
    <w:tmpl w:val="0F2C7FA0"/>
    <w:lvl w:ilvl="0">
      <w:start w:val="1"/>
      <w:numFmt w:val="decimal"/>
      <w:lvlText w:val="%1."/>
      <w:lvlJc w:val="left"/>
      <w:rPr>
        <w:rFonts w:ascii="Times New Roman" w:eastAsia="Times New Roman" w:hAnsi="Times New Roman" w:cs="Times New Roman"/>
        <w:b/>
        <w:bCs/>
        <w:i w:val="0"/>
        <w:iCs w:val="0"/>
        <w:smallCaps w:val="0"/>
        <w:strike w:val="0"/>
        <w:color w:val="2D7153"/>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bCs/>
        <w:i/>
        <w:iCs/>
        <w:smallCaps w:val="0"/>
        <w:strike w:val="0"/>
        <w:color w:val="B68C1F"/>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39A2ECB"/>
    <w:multiLevelType w:val="multilevel"/>
    <w:tmpl w:val="CE484C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E195C64"/>
    <w:multiLevelType w:val="multilevel"/>
    <w:tmpl w:val="830CC2E0"/>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26F3973"/>
    <w:multiLevelType w:val="multilevel"/>
    <w:tmpl w:val="6212B22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2F30A3A"/>
    <w:multiLevelType w:val="multilevel"/>
    <w:tmpl w:val="277635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4DD7B2C"/>
    <w:multiLevelType w:val="multilevel"/>
    <w:tmpl w:val="30848E14"/>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1D15761"/>
    <w:multiLevelType w:val="multilevel"/>
    <w:tmpl w:val="D3F86320"/>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DED714F"/>
    <w:multiLevelType w:val="multilevel"/>
    <w:tmpl w:val="557A90DE"/>
    <w:lvl w:ilvl="0">
      <w:start w:val="1"/>
      <w:numFmt w:val="decimal"/>
      <w:lvlText w:val="7.%1."/>
      <w:lvlJc w:val="left"/>
      <w:rPr>
        <w:rFonts w:ascii="Times New Roman" w:eastAsia="Times New Roman" w:hAnsi="Times New Roman" w:cs="Times New Roman"/>
        <w:b/>
        <w:bCs/>
        <w:i/>
        <w:iCs/>
        <w:smallCaps w:val="0"/>
        <w:strike w:val="0"/>
        <w:color w:val="B68C1F"/>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6"/>
  </w:num>
  <w:num w:numId="3">
    <w:abstractNumId w:val="10"/>
  </w:num>
  <w:num w:numId="4">
    <w:abstractNumId w:val="4"/>
  </w:num>
  <w:num w:numId="5">
    <w:abstractNumId w:val="5"/>
  </w:num>
  <w:num w:numId="6">
    <w:abstractNumId w:val="13"/>
  </w:num>
  <w:num w:numId="7">
    <w:abstractNumId w:val="1"/>
  </w:num>
  <w:num w:numId="8">
    <w:abstractNumId w:val="9"/>
  </w:num>
  <w:num w:numId="9">
    <w:abstractNumId w:val="2"/>
  </w:num>
  <w:num w:numId="10">
    <w:abstractNumId w:val="8"/>
  </w:num>
  <w:num w:numId="11">
    <w:abstractNumId w:val="12"/>
  </w:num>
  <w:num w:numId="12">
    <w:abstractNumId w:val="3"/>
  </w:num>
  <w:num w:numId="13">
    <w:abstractNumId w:val="1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1FA"/>
    <w:rsid w:val="000640ED"/>
    <w:rsid w:val="00085EE6"/>
    <w:rsid w:val="001B03F2"/>
    <w:rsid w:val="001C5A8F"/>
    <w:rsid w:val="001E2816"/>
    <w:rsid w:val="001E5CC6"/>
    <w:rsid w:val="001F6E1E"/>
    <w:rsid w:val="00215324"/>
    <w:rsid w:val="002946C0"/>
    <w:rsid w:val="00327C8E"/>
    <w:rsid w:val="0034513B"/>
    <w:rsid w:val="0036715A"/>
    <w:rsid w:val="003879A7"/>
    <w:rsid w:val="003C357A"/>
    <w:rsid w:val="00462CEF"/>
    <w:rsid w:val="00550B8A"/>
    <w:rsid w:val="00553DC2"/>
    <w:rsid w:val="0057460D"/>
    <w:rsid w:val="005907EF"/>
    <w:rsid w:val="005A1261"/>
    <w:rsid w:val="006757FC"/>
    <w:rsid w:val="00692C2A"/>
    <w:rsid w:val="00693EE3"/>
    <w:rsid w:val="006C4AC6"/>
    <w:rsid w:val="0081020C"/>
    <w:rsid w:val="00837E29"/>
    <w:rsid w:val="00856EA2"/>
    <w:rsid w:val="008D51FA"/>
    <w:rsid w:val="00930513"/>
    <w:rsid w:val="00933BD1"/>
    <w:rsid w:val="00945F0C"/>
    <w:rsid w:val="009B57E4"/>
    <w:rsid w:val="009D0FB5"/>
    <w:rsid w:val="009E7F81"/>
    <w:rsid w:val="00A2662D"/>
    <w:rsid w:val="00A3461D"/>
    <w:rsid w:val="00A86950"/>
    <w:rsid w:val="00AB2205"/>
    <w:rsid w:val="00AC4702"/>
    <w:rsid w:val="00AE6A0C"/>
    <w:rsid w:val="00B92FE4"/>
    <w:rsid w:val="00BB3903"/>
    <w:rsid w:val="00C34B8A"/>
    <w:rsid w:val="00C84834"/>
    <w:rsid w:val="00D32C53"/>
    <w:rsid w:val="00DB2415"/>
    <w:rsid w:val="00E1083A"/>
    <w:rsid w:val="00E60827"/>
    <w:rsid w:val="00EB42CB"/>
    <w:rsid w:val="00F33CCA"/>
    <w:rsid w:val="00FC2504"/>
    <w:rsid w:val="00FC305D"/>
    <w:rsid w:val="00FC72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E26C1A"/>
  <w15:docId w15:val="{4AE66401-6372-45D3-B0AC-6CBC75B47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bg-BG" w:eastAsia="bg-BG" w:bidi="bg-BG"/>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
    <w:name w:val="Основен текст (3)_"/>
    <w:basedOn w:val="DefaultParagraphFont"/>
    <w:link w:val="30"/>
    <w:rPr>
      <w:rFonts w:ascii="Times New Roman" w:eastAsia="Times New Roman" w:hAnsi="Times New Roman" w:cs="Times New Roman"/>
      <w:b/>
      <w:bCs/>
      <w:i w:val="0"/>
      <w:iCs w:val="0"/>
      <w:smallCaps w:val="0"/>
      <w:strike w:val="0"/>
      <w:color w:val="83992A"/>
      <w:sz w:val="44"/>
      <w:szCs w:val="44"/>
      <w:u w:val="none"/>
      <w:shd w:val="clear" w:color="auto" w:fill="auto"/>
    </w:rPr>
  </w:style>
  <w:style w:type="character" w:customStyle="1" w:styleId="a">
    <w:name w:val="Основен текст_"/>
    <w:basedOn w:val="DefaultParagraphFont"/>
    <w:link w:val="1"/>
    <w:rPr>
      <w:rFonts w:ascii="Times New Roman" w:eastAsia="Times New Roman" w:hAnsi="Times New Roman" w:cs="Times New Roman"/>
      <w:b w:val="0"/>
      <w:bCs w:val="0"/>
      <w:i w:val="0"/>
      <w:iCs w:val="0"/>
      <w:smallCaps w:val="0"/>
      <w:strike w:val="0"/>
      <w:u w:val="none"/>
      <w:shd w:val="clear" w:color="auto" w:fill="auto"/>
    </w:rPr>
  </w:style>
  <w:style w:type="character" w:customStyle="1" w:styleId="2">
    <w:name w:val="Горен или долен колонтитул (2)_"/>
    <w:basedOn w:val="DefaultParagraphFont"/>
    <w:link w:val="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a0">
    <w:name w:val="Съдържание_"/>
    <w:basedOn w:val="DefaultParagraphFont"/>
    <w:link w:val="a1"/>
    <w:rPr>
      <w:rFonts w:ascii="Times New Roman" w:eastAsia="Times New Roman" w:hAnsi="Times New Roman" w:cs="Times New Roman"/>
      <w:b w:val="0"/>
      <w:bCs w:val="0"/>
      <w:i w:val="0"/>
      <w:iCs w:val="0"/>
      <w:smallCaps w:val="0"/>
      <w:strike w:val="0"/>
      <w:u w:val="none"/>
      <w:shd w:val="clear" w:color="auto" w:fill="auto"/>
    </w:rPr>
  </w:style>
  <w:style w:type="character" w:customStyle="1" w:styleId="a2">
    <w:name w:val="Други_"/>
    <w:basedOn w:val="DefaultParagraphFont"/>
    <w:link w:val="a3"/>
    <w:rPr>
      <w:rFonts w:ascii="Times New Roman" w:eastAsia="Times New Roman" w:hAnsi="Times New Roman" w:cs="Times New Roman"/>
      <w:b w:val="0"/>
      <w:bCs w:val="0"/>
      <w:i w:val="0"/>
      <w:iCs w:val="0"/>
      <w:smallCaps w:val="0"/>
      <w:strike w:val="0"/>
      <w:u w:val="none"/>
      <w:shd w:val="clear" w:color="auto" w:fill="auto"/>
    </w:rPr>
  </w:style>
  <w:style w:type="character" w:customStyle="1" w:styleId="4">
    <w:name w:val="Основен текст (4)_"/>
    <w:basedOn w:val="DefaultParagraphFont"/>
    <w:link w:val="40"/>
    <w:rPr>
      <w:rFonts w:ascii="Arial" w:eastAsia="Arial" w:hAnsi="Arial" w:cs="Arial"/>
      <w:b/>
      <w:bCs/>
      <w:i w:val="0"/>
      <w:iCs w:val="0"/>
      <w:smallCaps w:val="0"/>
      <w:strike w:val="0"/>
      <w:color w:val="393839"/>
      <w:sz w:val="17"/>
      <w:szCs w:val="17"/>
      <w:u w:val="none"/>
      <w:shd w:val="clear" w:color="auto" w:fill="auto"/>
    </w:rPr>
  </w:style>
  <w:style w:type="character" w:customStyle="1" w:styleId="6">
    <w:name w:val="Основен текст (6)_"/>
    <w:basedOn w:val="DefaultParagraphFont"/>
    <w:link w:val="60"/>
    <w:rPr>
      <w:rFonts w:ascii="Times New Roman" w:eastAsia="Times New Roman" w:hAnsi="Times New Roman" w:cs="Times New Roman"/>
      <w:b/>
      <w:bCs/>
      <w:i w:val="0"/>
      <w:iCs w:val="0"/>
      <w:smallCaps w:val="0"/>
      <w:strike w:val="0"/>
      <w:color w:val="393839"/>
      <w:sz w:val="14"/>
      <w:szCs w:val="14"/>
      <w:u w:val="none"/>
      <w:shd w:val="clear" w:color="auto" w:fill="auto"/>
    </w:rPr>
  </w:style>
  <w:style w:type="character" w:customStyle="1" w:styleId="5">
    <w:name w:val="Основен текст (5)_"/>
    <w:basedOn w:val="DefaultParagraphFont"/>
    <w:link w:val="50"/>
    <w:rPr>
      <w:rFonts w:ascii="Arial" w:eastAsia="Arial" w:hAnsi="Arial" w:cs="Arial"/>
      <w:b w:val="0"/>
      <w:bCs w:val="0"/>
      <w:i w:val="0"/>
      <w:iCs w:val="0"/>
      <w:smallCaps w:val="0"/>
      <w:strike w:val="0"/>
      <w:color w:val="5B5B5B"/>
      <w:sz w:val="20"/>
      <w:szCs w:val="20"/>
      <w:u w:val="none"/>
      <w:shd w:val="clear" w:color="auto" w:fill="auto"/>
    </w:rPr>
  </w:style>
  <w:style w:type="character" w:customStyle="1" w:styleId="21">
    <w:name w:val="Заглавие #2_"/>
    <w:basedOn w:val="DefaultParagraphFont"/>
    <w:link w:val="22"/>
    <w:rPr>
      <w:rFonts w:ascii="Times New Roman" w:eastAsia="Times New Roman" w:hAnsi="Times New Roman" w:cs="Times New Roman"/>
      <w:b/>
      <w:bCs/>
      <w:i/>
      <w:iCs/>
      <w:smallCaps w:val="0"/>
      <w:strike w:val="0"/>
      <w:u w:val="none"/>
      <w:shd w:val="clear" w:color="auto" w:fill="auto"/>
    </w:rPr>
  </w:style>
  <w:style w:type="character" w:customStyle="1" w:styleId="a4">
    <w:name w:val="Заглавие на изображение_"/>
    <w:basedOn w:val="DefaultParagraphFont"/>
    <w:link w:val="a5"/>
    <w:rPr>
      <w:rFonts w:ascii="Times New Roman" w:eastAsia="Times New Roman" w:hAnsi="Times New Roman" w:cs="Times New Roman"/>
      <w:b w:val="0"/>
      <w:bCs w:val="0"/>
      <w:i/>
      <w:iCs/>
      <w:smallCaps w:val="0"/>
      <w:strike w:val="0"/>
      <w:sz w:val="20"/>
      <w:szCs w:val="20"/>
      <w:u w:val="none"/>
      <w:shd w:val="clear" w:color="auto" w:fill="auto"/>
    </w:rPr>
  </w:style>
  <w:style w:type="character" w:customStyle="1" w:styleId="a6">
    <w:name w:val="Заглавие на таблица_"/>
    <w:basedOn w:val="DefaultParagraphFont"/>
    <w:link w:val="a7"/>
    <w:rPr>
      <w:rFonts w:ascii="Times New Roman" w:eastAsia="Times New Roman" w:hAnsi="Times New Roman" w:cs="Times New Roman"/>
      <w:b w:val="0"/>
      <w:bCs w:val="0"/>
      <w:i/>
      <w:iCs/>
      <w:smallCaps w:val="0"/>
      <w:strike w:val="0"/>
      <w:sz w:val="20"/>
      <w:szCs w:val="20"/>
      <w:u w:val="none"/>
      <w:shd w:val="clear" w:color="auto" w:fill="auto"/>
    </w:rPr>
  </w:style>
  <w:style w:type="character" w:customStyle="1" w:styleId="23">
    <w:name w:val="Основен текст (2)_"/>
    <w:basedOn w:val="DefaultParagraphFont"/>
    <w:link w:val="24"/>
    <w:rPr>
      <w:rFonts w:ascii="Times New Roman" w:eastAsia="Times New Roman" w:hAnsi="Times New Roman" w:cs="Times New Roman"/>
      <w:b w:val="0"/>
      <w:bCs w:val="0"/>
      <w:i/>
      <w:iCs/>
      <w:smallCaps w:val="0"/>
      <w:strike w:val="0"/>
      <w:sz w:val="20"/>
      <w:szCs w:val="20"/>
      <w:u w:val="none"/>
      <w:shd w:val="clear" w:color="auto" w:fill="auto"/>
    </w:rPr>
  </w:style>
  <w:style w:type="character" w:customStyle="1" w:styleId="10">
    <w:name w:val="Заглавие #1_"/>
    <w:basedOn w:val="DefaultParagraphFont"/>
    <w:link w:val="11"/>
    <w:rPr>
      <w:rFonts w:ascii="Arial" w:eastAsia="Arial" w:hAnsi="Arial" w:cs="Arial"/>
      <w:b w:val="0"/>
      <w:bCs w:val="0"/>
      <w:i w:val="0"/>
      <w:iCs w:val="0"/>
      <w:smallCaps w:val="0"/>
      <w:strike w:val="0"/>
      <w:color w:val="5B5B5B"/>
      <w:u w:val="none"/>
      <w:shd w:val="clear" w:color="auto" w:fill="auto"/>
    </w:rPr>
  </w:style>
  <w:style w:type="character" w:customStyle="1" w:styleId="a8">
    <w:name w:val="Горен или долен колонтитул_"/>
    <w:basedOn w:val="DefaultParagraphFont"/>
    <w:link w:val="a9"/>
    <w:rPr>
      <w:rFonts w:ascii="Times New Roman" w:eastAsia="Times New Roman" w:hAnsi="Times New Roman" w:cs="Times New Roman"/>
      <w:b w:val="0"/>
      <w:bCs w:val="0"/>
      <w:i/>
      <w:iCs/>
      <w:smallCaps w:val="0"/>
      <w:strike w:val="0"/>
      <w:u w:val="none"/>
      <w:shd w:val="clear" w:color="auto" w:fill="FFFFFF"/>
    </w:rPr>
  </w:style>
  <w:style w:type="paragraph" w:customStyle="1" w:styleId="30">
    <w:name w:val="Основен текст (3)"/>
    <w:basedOn w:val="Normal"/>
    <w:link w:val="3"/>
    <w:pPr>
      <w:spacing w:line="276" w:lineRule="auto"/>
      <w:jc w:val="center"/>
    </w:pPr>
    <w:rPr>
      <w:rFonts w:ascii="Times New Roman" w:eastAsia="Times New Roman" w:hAnsi="Times New Roman" w:cs="Times New Roman"/>
      <w:b/>
      <w:bCs/>
      <w:color w:val="83992A"/>
      <w:sz w:val="44"/>
      <w:szCs w:val="44"/>
    </w:rPr>
  </w:style>
  <w:style w:type="paragraph" w:customStyle="1" w:styleId="1">
    <w:name w:val="Основен текст1"/>
    <w:basedOn w:val="Normal"/>
    <w:link w:val="a"/>
    <w:pPr>
      <w:spacing w:line="276" w:lineRule="auto"/>
      <w:ind w:firstLine="400"/>
    </w:pPr>
    <w:rPr>
      <w:rFonts w:ascii="Times New Roman" w:eastAsia="Times New Roman" w:hAnsi="Times New Roman" w:cs="Times New Roman"/>
    </w:rPr>
  </w:style>
  <w:style w:type="paragraph" w:customStyle="1" w:styleId="20">
    <w:name w:val="Горен или долен колонтитул (2)"/>
    <w:basedOn w:val="Normal"/>
    <w:link w:val="2"/>
    <w:rPr>
      <w:rFonts w:ascii="Times New Roman" w:eastAsia="Times New Roman" w:hAnsi="Times New Roman" w:cs="Times New Roman"/>
      <w:sz w:val="20"/>
      <w:szCs w:val="20"/>
    </w:rPr>
  </w:style>
  <w:style w:type="paragraph" w:customStyle="1" w:styleId="a1">
    <w:name w:val="Съдържание"/>
    <w:basedOn w:val="Normal"/>
    <w:link w:val="a0"/>
    <w:rPr>
      <w:rFonts w:ascii="Times New Roman" w:eastAsia="Times New Roman" w:hAnsi="Times New Roman" w:cs="Times New Roman"/>
    </w:rPr>
  </w:style>
  <w:style w:type="paragraph" w:customStyle="1" w:styleId="a3">
    <w:name w:val="Други"/>
    <w:basedOn w:val="Normal"/>
    <w:link w:val="a2"/>
    <w:pPr>
      <w:spacing w:line="276" w:lineRule="auto"/>
      <w:ind w:firstLine="400"/>
    </w:pPr>
    <w:rPr>
      <w:rFonts w:ascii="Times New Roman" w:eastAsia="Times New Roman" w:hAnsi="Times New Roman" w:cs="Times New Roman"/>
    </w:rPr>
  </w:style>
  <w:style w:type="paragraph" w:customStyle="1" w:styleId="40">
    <w:name w:val="Основен текст (4)"/>
    <w:basedOn w:val="Normal"/>
    <w:link w:val="4"/>
    <w:pPr>
      <w:spacing w:line="269" w:lineRule="auto"/>
    </w:pPr>
    <w:rPr>
      <w:rFonts w:ascii="Arial" w:eastAsia="Arial" w:hAnsi="Arial" w:cs="Arial"/>
      <w:b/>
      <w:bCs/>
      <w:color w:val="393839"/>
      <w:sz w:val="17"/>
      <w:szCs w:val="17"/>
    </w:rPr>
  </w:style>
  <w:style w:type="paragraph" w:customStyle="1" w:styleId="60">
    <w:name w:val="Основен текст (6)"/>
    <w:basedOn w:val="Normal"/>
    <w:link w:val="6"/>
    <w:pPr>
      <w:spacing w:after="140"/>
    </w:pPr>
    <w:rPr>
      <w:rFonts w:ascii="Times New Roman" w:eastAsia="Times New Roman" w:hAnsi="Times New Roman" w:cs="Times New Roman"/>
      <w:b/>
      <w:bCs/>
      <w:color w:val="393839"/>
      <w:sz w:val="14"/>
      <w:szCs w:val="14"/>
    </w:rPr>
  </w:style>
  <w:style w:type="paragraph" w:customStyle="1" w:styleId="50">
    <w:name w:val="Основен текст (5)"/>
    <w:basedOn w:val="Normal"/>
    <w:link w:val="5"/>
    <w:pPr>
      <w:spacing w:after="180"/>
      <w:ind w:firstLine="170"/>
    </w:pPr>
    <w:rPr>
      <w:rFonts w:ascii="Arial" w:eastAsia="Arial" w:hAnsi="Arial" w:cs="Arial"/>
      <w:color w:val="5B5B5B"/>
      <w:sz w:val="20"/>
      <w:szCs w:val="20"/>
    </w:rPr>
  </w:style>
  <w:style w:type="paragraph" w:customStyle="1" w:styleId="22">
    <w:name w:val="Заглавие #2"/>
    <w:basedOn w:val="Normal"/>
    <w:link w:val="21"/>
    <w:pPr>
      <w:spacing w:line="276" w:lineRule="auto"/>
      <w:ind w:firstLine="640"/>
      <w:outlineLvl w:val="1"/>
    </w:pPr>
    <w:rPr>
      <w:rFonts w:ascii="Times New Roman" w:eastAsia="Times New Roman" w:hAnsi="Times New Roman" w:cs="Times New Roman"/>
      <w:b/>
      <w:bCs/>
      <w:i/>
      <w:iCs/>
    </w:rPr>
  </w:style>
  <w:style w:type="paragraph" w:customStyle="1" w:styleId="a5">
    <w:name w:val="Заглавие на изображение"/>
    <w:basedOn w:val="Normal"/>
    <w:link w:val="a4"/>
    <w:rPr>
      <w:rFonts w:ascii="Times New Roman" w:eastAsia="Times New Roman" w:hAnsi="Times New Roman" w:cs="Times New Roman"/>
      <w:i/>
      <w:iCs/>
      <w:sz w:val="20"/>
      <w:szCs w:val="20"/>
    </w:rPr>
  </w:style>
  <w:style w:type="paragraph" w:customStyle="1" w:styleId="a7">
    <w:name w:val="Заглавие на таблица"/>
    <w:basedOn w:val="Normal"/>
    <w:link w:val="a6"/>
    <w:rPr>
      <w:rFonts w:ascii="Times New Roman" w:eastAsia="Times New Roman" w:hAnsi="Times New Roman" w:cs="Times New Roman"/>
      <w:i/>
      <w:iCs/>
      <w:sz w:val="20"/>
      <w:szCs w:val="20"/>
    </w:rPr>
  </w:style>
  <w:style w:type="paragraph" w:customStyle="1" w:styleId="24">
    <w:name w:val="Основен текст (2)"/>
    <w:basedOn w:val="Normal"/>
    <w:link w:val="23"/>
    <w:pPr>
      <w:spacing w:after="320" w:line="276" w:lineRule="auto"/>
    </w:pPr>
    <w:rPr>
      <w:rFonts w:ascii="Times New Roman" w:eastAsia="Times New Roman" w:hAnsi="Times New Roman" w:cs="Times New Roman"/>
      <w:i/>
      <w:iCs/>
      <w:sz w:val="20"/>
      <w:szCs w:val="20"/>
    </w:rPr>
  </w:style>
  <w:style w:type="paragraph" w:customStyle="1" w:styleId="11">
    <w:name w:val="Заглавие #1"/>
    <w:basedOn w:val="Normal"/>
    <w:link w:val="10"/>
    <w:pPr>
      <w:spacing w:after="30" w:line="257" w:lineRule="auto"/>
      <w:ind w:firstLine="540"/>
      <w:outlineLvl w:val="0"/>
    </w:pPr>
    <w:rPr>
      <w:rFonts w:ascii="Arial" w:eastAsia="Arial" w:hAnsi="Arial" w:cs="Arial"/>
      <w:color w:val="5B5B5B"/>
    </w:rPr>
  </w:style>
  <w:style w:type="paragraph" w:customStyle="1" w:styleId="a9">
    <w:name w:val="Горен или долен колонтитул"/>
    <w:basedOn w:val="Normal"/>
    <w:link w:val="a8"/>
    <w:rPr>
      <w:rFonts w:ascii="Times New Roman" w:eastAsia="Times New Roman" w:hAnsi="Times New Roman" w:cs="Times New Roman"/>
      <w:i/>
      <w:iCs/>
      <w:shd w:val="clear" w:color="auto" w:fill="FFFFFF"/>
    </w:rPr>
  </w:style>
  <w:style w:type="paragraph" w:styleId="Header">
    <w:name w:val="header"/>
    <w:basedOn w:val="Normal"/>
    <w:link w:val="HeaderChar"/>
    <w:uiPriority w:val="99"/>
    <w:unhideWhenUsed/>
    <w:rsid w:val="00085EE6"/>
    <w:pPr>
      <w:tabs>
        <w:tab w:val="center" w:pos="4536"/>
        <w:tab w:val="right" w:pos="9072"/>
      </w:tabs>
    </w:pPr>
  </w:style>
  <w:style w:type="character" w:customStyle="1" w:styleId="HeaderChar">
    <w:name w:val="Header Char"/>
    <w:basedOn w:val="DefaultParagraphFont"/>
    <w:link w:val="Header"/>
    <w:uiPriority w:val="99"/>
    <w:rsid w:val="00085EE6"/>
    <w:rPr>
      <w:color w:val="000000"/>
    </w:rPr>
  </w:style>
  <w:style w:type="paragraph" w:styleId="Footer">
    <w:name w:val="footer"/>
    <w:basedOn w:val="Normal"/>
    <w:link w:val="FooterChar"/>
    <w:uiPriority w:val="99"/>
    <w:unhideWhenUsed/>
    <w:rsid w:val="00085EE6"/>
    <w:pPr>
      <w:tabs>
        <w:tab w:val="center" w:pos="4536"/>
        <w:tab w:val="right" w:pos="9072"/>
      </w:tabs>
    </w:pPr>
  </w:style>
  <w:style w:type="character" w:customStyle="1" w:styleId="FooterChar">
    <w:name w:val="Footer Char"/>
    <w:basedOn w:val="DefaultParagraphFont"/>
    <w:link w:val="Footer"/>
    <w:uiPriority w:val="99"/>
    <w:rsid w:val="00085EE6"/>
    <w:rPr>
      <w:color w:val="000000"/>
    </w:rPr>
  </w:style>
  <w:style w:type="character" w:styleId="Hyperlink">
    <w:name w:val="Hyperlink"/>
    <w:basedOn w:val="DefaultParagraphFont"/>
    <w:uiPriority w:val="99"/>
    <w:unhideWhenUsed/>
    <w:rsid w:val="00C84834"/>
    <w:rPr>
      <w:color w:val="0563C1" w:themeColor="hyperlink"/>
      <w:u w:val="single"/>
    </w:rPr>
  </w:style>
  <w:style w:type="paragraph" w:styleId="BalloonText">
    <w:name w:val="Balloon Text"/>
    <w:basedOn w:val="Normal"/>
    <w:link w:val="BalloonTextChar"/>
    <w:uiPriority w:val="99"/>
    <w:semiHidden/>
    <w:unhideWhenUsed/>
    <w:rsid w:val="00EB42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42CB"/>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680877">
      <w:bodyDiv w:val="1"/>
      <w:marLeft w:val="0"/>
      <w:marRight w:val="0"/>
      <w:marTop w:val="0"/>
      <w:marBottom w:val="0"/>
      <w:divBdr>
        <w:top w:val="none" w:sz="0" w:space="0" w:color="auto"/>
        <w:left w:val="none" w:sz="0" w:space="0" w:color="auto"/>
        <w:bottom w:val="none" w:sz="0" w:space="0" w:color="auto"/>
        <w:right w:val="none" w:sz="0" w:space="0" w:color="auto"/>
      </w:divBdr>
    </w:div>
    <w:div w:id="293605526">
      <w:bodyDiv w:val="1"/>
      <w:marLeft w:val="0"/>
      <w:marRight w:val="0"/>
      <w:marTop w:val="0"/>
      <w:marBottom w:val="0"/>
      <w:divBdr>
        <w:top w:val="none" w:sz="0" w:space="0" w:color="auto"/>
        <w:left w:val="none" w:sz="0" w:space="0" w:color="auto"/>
        <w:bottom w:val="none" w:sz="0" w:space="0" w:color="auto"/>
        <w:right w:val="none" w:sz="0" w:space="0" w:color="auto"/>
      </w:divBdr>
    </w:div>
    <w:div w:id="336159500">
      <w:bodyDiv w:val="1"/>
      <w:marLeft w:val="0"/>
      <w:marRight w:val="0"/>
      <w:marTop w:val="0"/>
      <w:marBottom w:val="0"/>
      <w:divBdr>
        <w:top w:val="none" w:sz="0" w:space="0" w:color="auto"/>
        <w:left w:val="none" w:sz="0" w:space="0" w:color="auto"/>
        <w:bottom w:val="none" w:sz="0" w:space="0" w:color="auto"/>
        <w:right w:val="none" w:sz="0" w:space="0" w:color="auto"/>
      </w:divBdr>
    </w:div>
    <w:div w:id="492064104">
      <w:bodyDiv w:val="1"/>
      <w:marLeft w:val="0"/>
      <w:marRight w:val="0"/>
      <w:marTop w:val="0"/>
      <w:marBottom w:val="0"/>
      <w:divBdr>
        <w:top w:val="none" w:sz="0" w:space="0" w:color="auto"/>
        <w:left w:val="none" w:sz="0" w:space="0" w:color="auto"/>
        <w:bottom w:val="none" w:sz="0" w:space="0" w:color="auto"/>
        <w:right w:val="none" w:sz="0" w:space="0" w:color="auto"/>
      </w:divBdr>
    </w:div>
    <w:div w:id="543952296">
      <w:bodyDiv w:val="1"/>
      <w:marLeft w:val="0"/>
      <w:marRight w:val="0"/>
      <w:marTop w:val="0"/>
      <w:marBottom w:val="0"/>
      <w:divBdr>
        <w:top w:val="none" w:sz="0" w:space="0" w:color="auto"/>
        <w:left w:val="none" w:sz="0" w:space="0" w:color="auto"/>
        <w:bottom w:val="none" w:sz="0" w:space="0" w:color="auto"/>
        <w:right w:val="none" w:sz="0" w:space="0" w:color="auto"/>
      </w:divBdr>
    </w:div>
    <w:div w:id="618924155">
      <w:bodyDiv w:val="1"/>
      <w:marLeft w:val="0"/>
      <w:marRight w:val="0"/>
      <w:marTop w:val="0"/>
      <w:marBottom w:val="0"/>
      <w:divBdr>
        <w:top w:val="none" w:sz="0" w:space="0" w:color="auto"/>
        <w:left w:val="none" w:sz="0" w:space="0" w:color="auto"/>
        <w:bottom w:val="none" w:sz="0" w:space="0" w:color="auto"/>
        <w:right w:val="none" w:sz="0" w:space="0" w:color="auto"/>
      </w:divBdr>
    </w:div>
    <w:div w:id="846332835">
      <w:bodyDiv w:val="1"/>
      <w:marLeft w:val="0"/>
      <w:marRight w:val="0"/>
      <w:marTop w:val="0"/>
      <w:marBottom w:val="0"/>
      <w:divBdr>
        <w:top w:val="none" w:sz="0" w:space="0" w:color="auto"/>
        <w:left w:val="none" w:sz="0" w:space="0" w:color="auto"/>
        <w:bottom w:val="none" w:sz="0" w:space="0" w:color="auto"/>
        <w:right w:val="none" w:sz="0" w:space="0" w:color="auto"/>
      </w:divBdr>
    </w:div>
    <w:div w:id="853147723">
      <w:bodyDiv w:val="1"/>
      <w:marLeft w:val="0"/>
      <w:marRight w:val="0"/>
      <w:marTop w:val="0"/>
      <w:marBottom w:val="0"/>
      <w:divBdr>
        <w:top w:val="none" w:sz="0" w:space="0" w:color="auto"/>
        <w:left w:val="none" w:sz="0" w:space="0" w:color="auto"/>
        <w:bottom w:val="none" w:sz="0" w:space="0" w:color="auto"/>
        <w:right w:val="none" w:sz="0" w:space="0" w:color="auto"/>
      </w:divBdr>
    </w:div>
    <w:div w:id="909459217">
      <w:bodyDiv w:val="1"/>
      <w:marLeft w:val="0"/>
      <w:marRight w:val="0"/>
      <w:marTop w:val="0"/>
      <w:marBottom w:val="0"/>
      <w:divBdr>
        <w:top w:val="none" w:sz="0" w:space="0" w:color="auto"/>
        <w:left w:val="none" w:sz="0" w:space="0" w:color="auto"/>
        <w:bottom w:val="none" w:sz="0" w:space="0" w:color="auto"/>
        <w:right w:val="none" w:sz="0" w:space="0" w:color="auto"/>
      </w:divBdr>
    </w:div>
    <w:div w:id="935022746">
      <w:bodyDiv w:val="1"/>
      <w:marLeft w:val="0"/>
      <w:marRight w:val="0"/>
      <w:marTop w:val="0"/>
      <w:marBottom w:val="0"/>
      <w:divBdr>
        <w:top w:val="none" w:sz="0" w:space="0" w:color="auto"/>
        <w:left w:val="none" w:sz="0" w:space="0" w:color="auto"/>
        <w:bottom w:val="none" w:sz="0" w:space="0" w:color="auto"/>
        <w:right w:val="none" w:sz="0" w:space="0" w:color="auto"/>
      </w:divBdr>
    </w:div>
    <w:div w:id="1023676397">
      <w:bodyDiv w:val="1"/>
      <w:marLeft w:val="0"/>
      <w:marRight w:val="0"/>
      <w:marTop w:val="0"/>
      <w:marBottom w:val="0"/>
      <w:divBdr>
        <w:top w:val="none" w:sz="0" w:space="0" w:color="auto"/>
        <w:left w:val="none" w:sz="0" w:space="0" w:color="auto"/>
        <w:bottom w:val="none" w:sz="0" w:space="0" w:color="auto"/>
        <w:right w:val="none" w:sz="0" w:space="0" w:color="auto"/>
      </w:divBdr>
    </w:div>
    <w:div w:id="1252739315">
      <w:bodyDiv w:val="1"/>
      <w:marLeft w:val="0"/>
      <w:marRight w:val="0"/>
      <w:marTop w:val="0"/>
      <w:marBottom w:val="0"/>
      <w:divBdr>
        <w:top w:val="none" w:sz="0" w:space="0" w:color="auto"/>
        <w:left w:val="none" w:sz="0" w:space="0" w:color="auto"/>
        <w:bottom w:val="none" w:sz="0" w:space="0" w:color="auto"/>
        <w:right w:val="none" w:sz="0" w:space="0" w:color="auto"/>
      </w:divBdr>
    </w:div>
    <w:div w:id="1555392653">
      <w:bodyDiv w:val="1"/>
      <w:marLeft w:val="0"/>
      <w:marRight w:val="0"/>
      <w:marTop w:val="0"/>
      <w:marBottom w:val="0"/>
      <w:divBdr>
        <w:top w:val="none" w:sz="0" w:space="0" w:color="auto"/>
        <w:left w:val="none" w:sz="0" w:space="0" w:color="auto"/>
        <w:bottom w:val="none" w:sz="0" w:space="0" w:color="auto"/>
        <w:right w:val="none" w:sz="0" w:space="0" w:color="auto"/>
      </w:divBdr>
    </w:div>
    <w:div w:id="1863589149">
      <w:bodyDiv w:val="1"/>
      <w:marLeft w:val="0"/>
      <w:marRight w:val="0"/>
      <w:marTop w:val="0"/>
      <w:marBottom w:val="0"/>
      <w:divBdr>
        <w:top w:val="none" w:sz="0" w:space="0" w:color="auto"/>
        <w:left w:val="none" w:sz="0" w:space="0" w:color="auto"/>
        <w:bottom w:val="none" w:sz="0" w:space="0" w:color="auto"/>
        <w:right w:val="none" w:sz="0" w:space="0" w:color="auto"/>
      </w:divBdr>
    </w:div>
    <w:div w:id="1952933515">
      <w:bodyDiv w:val="1"/>
      <w:marLeft w:val="0"/>
      <w:marRight w:val="0"/>
      <w:marTop w:val="0"/>
      <w:marBottom w:val="0"/>
      <w:divBdr>
        <w:top w:val="none" w:sz="0" w:space="0" w:color="auto"/>
        <w:left w:val="none" w:sz="0" w:space="0" w:color="auto"/>
        <w:bottom w:val="none" w:sz="0" w:space="0" w:color="auto"/>
        <w:right w:val="none" w:sz="0" w:space="0" w:color="auto"/>
      </w:divBdr>
    </w:div>
    <w:div w:id="1978870933">
      <w:bodyDiv w:val="1"/>
      <w:marLeft w:val="0"/>
      <w:marRight w:val="0"/>
      <w:marTop w:val="0"/>
      <w:marBottom w:val="0"/>
      <w:divBdr>
        <w:top w:val="none" w:sz="0" w:space="0" w:color="auto"/>
        <w:left w:val="none" w:sz="0" w:space="0" w:color="auto"/>
        <w:bottom w:val="none" w:sz="0" w:space="0" w:color="auto"/>
        <w:right w:val="none" w:sz="0" w:space="0" w:color="auto"/>
      </w:divBdr>
    </w:div>
    <w:div w:id="1986741744">
      <w:bodyDiv w:val="1"/>
      <w:marLeft w:val="0"/>
      <w:marRight w:val="0"/>
      <w:marTop w:val="0"/>
      <w:marBottom w:val="0"/>
      <w:divBdr>
        <w:top w:val="none" w:sz="0" w:space="0" w:color="auto"/>
        <w:left w:val="none" w:sz="0" w:space="0" w:color="auto"/>
        <w:bottom w:val="none" w:sz="0" w:space="0" w:color="auto"/>
        <w:right w:val="none" w:sz="0" w:space="0" w:color="auto"/>
      </w:divBdr>
    </w:div>
    <w:div w:id="2068915968">
      <w:bodyDiv w:val="1"/>
      <w:marLeft w:val="0"/>
      <w:marRight w:val="0"/>
      <w:marTop w:val="0"/>
      <w:marBottom w:val="0"/>
      <w:divBdr>
        <w:top w:val="none" w:sz="0" w:space="0" w:color="auto"/>
        <w:left w:val="none" w:sz="0" w:space="0" w:color="auto"/>
        <w:bottom w:val="none" w:sz="0" w:space="0" w:color="auto"/>
        <w:right w:val="none" w:sz="0" w:space="0" w:color="auto"/>
      </w:divBdr>
    </w:div>
    <w:div w:id="2129931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si.bg/" TargetMode="External"/><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hyperlink" Target="http://www.nsi.bg/" TargetMode="Externa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re.jrc.ec"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g.wikipedia.org/"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header" Target="header3.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37</Pages>
  <Words>11198</Words>
  <Characters>63830</Characters>
  <Application>Microsoft Office Word</Application>
  <DocSecurity>0</DocSecurity>
  <Lines>531</Lines>
  <Paragraphs>149</Paragraphs>
  <ScaleCrop>false</ScaleCrop>
  <HeadingPairs>
    <vt:vector size="2" baseType="variant">
      <vt:variant>
        <vt:lpstr>Заглавие</vt:lpstr>
      </vt:variant>
      <vt:variant>
        <vt:i4>1</vt:i4>
      </vt:variant>
    </vt:vector>
  </HeadingPairs>
  <TitlesOfParts>
    <vt:vector size="1" baseType="lpstr">
      <vt:lpstr>КРАТКОСРОЧНА ПРОГРАМА ЗА НАСЪРЧАВАНЕ ИЗПОЛЗВАНЕТО НА ЕНЕРГИЯ ОТ ВЪЗОБНОВЯЕМИ ИЗТОЧНИЦИ И БИОГОРИВА НА ОБЩИНА ЯКОРУДА 2020-2022 Г.</vt:lpstr>
    </vt:vector>
  </TitlesOfParts>
  <Company/>
  <LinksUpToDate>false</LinksUpToDate>
  <CharactersWithSpaces>74879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КРАТКОСРОЧНА ПРОГРАМА ЗА НАСЪРЧАВАНЕ ИЗПОЛЗВАНЕТО НА ЕНЕРГИЯ ОТ ВЪЗОБНОВЯЕМИ ИЗТОЧНИЦИ И БИОГОРИВА НА ОБЩИНА ЯКОРУДА 2020-2022 Г.</dc:title>
  <dc:subject/>
  <dc:creator>Ангел Димитров</dc:creator>
  <cp:keywords/>
  <cp:lastModifiedBy>User</cp:lastModifiedBy>
  <cp:revision>21</cp:revision>
  <cp:lastPrinted>2023-04-07T08:08:00Z</cp:lastPrinted>
  <dcterms:created xsi:type="dcterms:W3CDTF">2023-04-07T05:27:00Z</dcterms:created>
  <dcterms:modified xsi:type="dcterms:W3CDTF">2023-04-24T06:24:00Z</dcterms:modified>
</cp:coreProperties>
</file>