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13E" w:rsidRDefault="002E63EB" w:rsidP="00BC38F0">
      <w:pPr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bg-BG"/>
        </w:rPr>
        <w:object w:dxaOrig="1440" w:dyaOrig="1440">
          <v:group id="_x0000_s1026" style="position:absolute;left:0;text-align:left;margin-left:-16.85pt;margin-top:-34.85pt;width:489.6pt;height:69.55pt;z-index:251658240" coordorigin="1440,1440" coordsize="9792,139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440;top:1440;width:1800;height:1391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3600;top:1440;width:7632;height:864" strokeweight=".25pt">
              <v:textbox style="mso-next-textbox:#_x0000_s1028">
                <w:txbxContent>
                  <w:p w:rsidR="000A513E" w:rsidRPr="00D96116" w:rsidRDefault="000A513E" w:rsidP="000A513E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96116">
                      <w:rPr>
                        <w:b/>
                        <w:sz w:val="28"/>
                        <w:szCs w:val="28"/>
                      </w:rPr>
                      <w:t>ОБЩИНСКИ СЪВЕТ</w:t>
                    </w:r>
                    <w:r>
                      <w:rPr>
                        <w:b/>
                        <w:sz w:val="28"/>
                        <w:szCs w:val="28"/>
                      </w:rPr>
                      <w:t xml:space="preserve"> - </w:t>
                    </w:r>
                    <w:r w:rsidRPr="00D96116">
                      <w:rPr>
                        <w:b/>
                        <w:sz w:val="28"/>
                        <w:szCs w:val="28"/>
                      </w:rPr>
                      <w:t>ЯКОРУДА</w:t>
                    </w:r>
                  </w:p>
                  <w:p w:rsidR="000A513E" w:rsidRPr="00D96116" w:rsidRDefault="000A513E" w:rsidP="000A513E">
                    <w:pPr>
                      <w:pStyle w:val="Heading1"/>
                      <w:rPr>
                        <w:b/>
                        <w:szCs w:val="28"/>
                      </w:rPr>
                    </w:pPr>
                    <w:r w:rsidRPr="00D96116">
                      <w:rPr>
                        <w:b/>
                        <w:szCs w:val="28"/>
                      </w:rPr>
                      <w:t>Област БЛАГОЕВГРАД</w:t>
                    </w:r>
                  </w:p>
                </w:txbxContent>
              </v:textbox>
            </v:shape>
            <v:shape id="_x0000_s1029" type="#_x0000_t202" style="position:absolute;left:3600;top:2304;width:7632;height:432" strokeweight="0">
              <v:textbox style="mso-next-textbox:#_x0000_s1029">
                <w:txbxContent>
                  <w:p w:rsidR="000A513E" w:rsidRPr="00993714" w:rsidRDefault="000A513E" w:rsidP="000A513E">
                    <w:pPr>
                      <w:jc w:val="center"/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ул. ,,Васил Левски”№</w:t>
                    </w:r>
                    <w:r w:rsidRPr="00993714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1,  тел. 07442/26-36,  е-</w:t>
                    </w:r>
                    <w:r w:rsidRPr="00993714">
                      <w:rPr>
                        <w:rFonts w:ascii="Verdana" w:hAnsi="Verdana"/>
                        <w:b/>
                        <w:bCs/>
                        <w:sz w:val="16"/>
                        <w:szCs w:val="16"/>
                        <w:lang w:val="en-US"/>
                      </w:rPr>
                      <w:t>mail</w:t>
                    </w:r>
                    <w:r w:rsidRPr="00993714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 w:rsidRPr="00993714">
                      <w:rPr>
                        <w:rFonts w:ascii="Verdana" w:hAnsi="Verdana"/>
                        <w:b/>
                        <w:bCs/>
                        <w:sz w:val="16"/>
                        <w:szCs w:val="16"/>
                        <w:lang w:val="en-US"/>
                      </w:rPr>
                      <w:t>obs</w:t>
                    </w:r>
                    <w:r w:rsidRPr="00993714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_</w:t>
                    </w:r>
                    <w:r w:rsidRPr="00993714">
                      <w:rPr>
                        <w:rFonts w:ascii="Verdana" w:hAnsi="Verdana"/>
                        <w:b/>
                        <w:bCs/>
                        <w:sz w:val="16"/>
                        <w:szCs w:val="16"/>
                        <w:lang w:val="en-US"/>
                      </w:rPr>
                      <w:t>yakoruda</w:t>
                    </w:r>
                    <w:r w:rsidRPr="00993714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@</w:t>
                    </w:r>
                    <w:r w:rsidRPr="00993714">
                      <w:rPr>
                        <w:rFonts w:ascii="Verdana" w:hAnsi="Verdana"/>
                        <w:b/>
                        <w:bCs/>
                        <w:sz w:val="16"/>
                        <w:szCs w:val="16"/>
                        <w:lang w:val="en-US"/>
                      </w:rPr>
                      <w:t>abv</w:t>
                    </w:r>
                    <w:r w:rsidRPr="00993714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.</w:t>
                    </w:r>
                    <w:r w:rsidRPr="00993714">
                      <w:rPr>
                        <w:rFonts w:ascii="Verdana" w:hAnsi="Verdana"/>
                        <w:b/>
                        <w:bCs/>
                        <w:sz w:val="16"/>
                        <w:szCs w:val="16"/>
                        <w:lang w:val="en-US"/>
                      </w:rPr>
                      <w:t>bg</w:t>
                    </w:r>
                  </w:p>
                </w:txbxContent>
              </v:textbox>
            </v:shape>
          </v:group>
          <o:OLEObject Type="Embed" ProgID="WPGraphic21" ShapeID="_x0000_s1027" DrawAspect="Content" ObjectID="_1792821548" r:id="rId8"/>
        </w:object>
      </w:r>
    </w:p>
    <w:p w:rsidR="000A513E" w:rsidRDefault="000A513E" w:rsidP="00BC38F0">
      <w:pPr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0A513E" w:rsidRDefault="000A513E" w:rsidP="00BC38F0">
      <w:pPr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0A513E" w:rsidRDefault="000A513E" w:rsidP="00BC38F0">
      <w:pPr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C38F0" w:rsidRDefault="00BC38F0" w:rsidP="00BC38F0">
      <w:pPr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ВЪТРЕШНИ ПРАВИЛА</w:t>
      </w:r>
    </w:p>
    <w:p w:rsidR="00BC38F0" w:rsidRDefault="00BC38F0" w:rsidP="00BC38F0">
      <w:pPr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за</w:t>
      </w:r>
    </w:p>
    <w:p w:rsidR="00BC38F0" w:rsidRDefault="00BC38F0" w:rsidP="00BC38F0">
      <w:pPr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организацията и работата на постоянно действащата Комисия за осъществяване на функциите по Закона за противодействие на корупцията и Наредбата за организацията и реда за извършване на проверка на декларациите и за установяване на конфликт на интереси </w:t>
      </w:r>
    </w:p>
    <w:p w:rsidR="00BC38F0" w:rsidRDefault="00006083" w:rsidP="00BC38F0">
      <w:pPr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към Общински съвет - Якоруда</w:t>
      </w:r>
      <w:r w:rsidR="00BC38F0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</w:p>
    <w:p w:rsidR="00BC38F0" w:rsidRDefault="00BC38F0" w:rsidP="00BC38F0">
      <w:pPr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І. ОБЩИ ПОЛОЖЕНИЯ</w:t>
      </w:r>
    </w:p>
    <w:p w:rsidR="00BC38F0" w:rsidRDefault="00BC38F0" w:rsidP="00BC38F0">
      <w:pPr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1.</w:t>
      </w:r>
      <w:r>
        <w:rPr>
          <w:rFonts w:ascii="Times New Roman" w:hAnsi="Times New Roman"/>
          <w:sz w:val="28"/>
          <w:szCs w:val="28"/>
        </w:rPr>
        <w:t xml:space="preserve"> Настоящите правила определят организацията и функционирането на постоянно действаща Комисия за осъществяване на функциите по чл. 49, ал. 2 от Закона за противодействие на корупцията (ЗПК)</w:t>
      </w:r>
      <w:r w:rsidR="00006083">
        <w:rPr>
          <w:rFonts w:ascii="Times New Roman" w:hAnsi="Times New Roman"/>
          <w:sz w:val="28"/>
          <w:szCs w:val="28"/>
        </w:rPr>
        <w:t xml:space="preserve"> към Общински съвет - гр. Якоруда</w:t>
      </w:r>
      <w:r>
        <w:rPr>
          <w:rFonts w:ascii="Times New Roman" w:hAnsi="Times New Roman"/>
          <w:sz w:val="28"/>
          <w:szCs w:val="28"/>
        </w:rPr>
        <w:t>, наричана по-нататък „Комисията” и 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Наредбата за организацията и реда за извършване на проверка на декларациите и за установяване на конфликт на интереси.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2.</w:t>
      </w:r>
      <w:r>
        <w:rPr>
          <w:rFonts w:ascii="Times New Roman" w:hAnsi="Times New Roman"/>
          <w:sz w:val="28"/>
          <w:szCs w:val="28"/>
        </w:rPr>
        <w:t xml:space="preserve"> Комисията осъществява дейността си в съответствие със Закона за противодействие на корупцията (ЗПК), Закона за местното самоуправление и местната администрация (ЗМСМА), Наредбата за организацията и реда за извършване на проверка на декларациите и за установяване на конфликт на интереси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  <w:lang w:val="en-US" w:eastAsia="bg-BG"/>
        </w:rPr>
        <w:t>(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НОРИПДУКИ</w:t>
      </w:r>
      <w:r>
        <w:rPr>
          <w:rFonts w:ascii="Times New Roman" w:eastAsia="Times New Roman" w:hAnsi="Times New Roman"/>
          <w:spacing w:val="-1"/>
          <w:sz w:val="28"/>
          <w:szCs w:val="28"/>
          <w:lang w:val="en-US" w:eastAsia="bg-BG"/>
        </w:rPr>
        <w:t>)</w:t>
      </w:r>
      <w:r>
        <w:rPr>
          <w:rFonts w:ascii="Times New Roman" w:hAnsi="Times New Roman"/>
          <w:sz w:val="28"/>
          <w:szCs w:val="28"/>
        </w:rPr>
        <w:t>, Правилника за организацията и дейността на Общинския съвет, неговите комисии и взаимодействието му с Общинска администрация и тези Вътрешни правила.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3.</w:t>
      </w:r>
      <w:r>
        <w:rPr>
          <w:rFonts w:ascii="Times New Roman" w:hAnsi="Times New Roman"/>
          <w:sz w:val="28"/>
          <w:szCs w:val="28"/>
        </w:rPr>
        <w:t xml:space="preserve"> В своята работа комисията се ръководи от следните принципи: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Законност, прозрачност, независимост, обективност и безпристрастност;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Зачитане и гарантиране правата и свободите на гражданите;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Пропорционалност на намесата в личния и семейния живот;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Защита на информацията;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Защита на лицата, подали сигнал;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Координация и взаимодействие между държавните органи;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Политически неутралитет.</w:t>
      </w:r>
    </w:p>
    <w:p w:rsidR="00BC38F0" w:rsidRDefault="00BC38F0" w:rsidP="00BC38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38F0" w:rsidRDefault="00BC38F0" w:rsidP="00BC38F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ІІ. Състав на Комисията, заседания и регистри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4. (1)</w:t>
      </w:r>
      <w:r>
        <w:rPr>
          <w:rFonts w:ascii="Times New Roman" w:hAnsi="Times New Roman"/>
          <w:sz w:val="28"/>
          <w:szCs w:val="28"/>
        </w:rPr>
        <w:t xml:space="preserve"> Комисията се състои от 3 общински съветника, които се избират с ре</w:t>
      </w:r>
      <w:r w:rsidR="00006083">
        <w:rPr>
          <w:rFonts w:ascii="Times New Roman" w:hAnsi="Times New Roman"/>
          <w:sz w:val="28"/>
          <w:szCs w:val="28"/>
        </w:rPr>
        <w:t>шение на Общински съвет – Якоруда</w:t>
      </w:r>
      <w:r>
        <w:rPr>
          <w:rFonts w:ascii="Times New Roman" w:hAnsi="Times New Roman"/>
          <w:sz w:val="28"/>
          <w:szCs w:val="28"/>
        </w:rPr>
        <w:t>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(2)</w:t>
      </w:r>
      <w:r>
        <w:rPr>
          <w:rFonts w:ascii="Times New Roman" w:hAnsi="Times New Roman"/>
          <w:sz w:val="28"/>
          <w:szCs w:val="28"/>
        </w:rPr>
        <w:t xml:space="preserve"> Промени в състава на Комисията се правят само с решение на Общинския съвет.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  <w:shd w:val="clear" w:color="auto" w:fill="FEFEFE"/>
        </w:rPr>
      </w:pPr>
      <w:r>
        <w:rPr>
          <w:rFonts w:ascii="Times New Roman" w:hAnsi="Times New Roman"/>
          <w:b/>
          <w:sz w:val="28"/>
          <w:szCs w:val="28"/>
        </w:rPr>
        <w:t xml:space="preserve">      (3)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EFEFE"/>
        </w:rPr>
        <w:t xml:space="preserve">Член на Комисията може да бъде освободен по негово мотивирано искане, както и при фактическа невъзможност да изпълнява задълженията си повече от една година,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при влизане в сила на акт, с който е установен конфликт на интереси по Закона за противодействие на корупцията,</w:t>
      </w:r>
      <w:r>
        <w:rPr>
          <w:rFonts w:ascii="Times New Roman" w:hAnsi="Times New Roman"/>
          <w:sz w:val="28"/>
          <w:szCs w:val="28"/>
          <w:shd w:val="clear" w:color="auto" w:fill="FEFEFE"/>
        </w:rPr>
        <w:t xml:space="preserve"> или при прекратяване на правомощията му като общински съветник. Когато се извършва проверка на декларация на член на комисията, той не участва в нея.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5. (1)</w:t>
      </w:r>
      <w:r>
        <w:rPr>
          <w:rFonts w:ascii="Times New Roman" w:hAnsi="Times New Roman"/>
          <w:sz w:val="28"/>
          <w:szCs w:val="28"/>
        </w:rPr>
        <w:t xml:space="preserve"> Комисията се ръ</w:t>
      </w:r>
      <w:r w:rsidR="00006083">
        <w:rPr>
          <w:rFonts w:ascii="Times New Roman" w:hAnsi="Times New Roman"/>
          <w:sz w:val="28"/>
          <w:szCs w:val="28"/>
        </w:rPr>
        <w:t>ководи от председател и зам.- председател</w:t>
      </w:r>
      <w:r>
        <w:rPr>
          <w:rFonts w:ascii="Times New Roman" w:hAnsi="Times New Roman"/>
          <w:sz w:val="28"/>
          <w:szCs w:val="28"/>
        </w:rPr>
        <w:t>. Представлява се от председателя, а при</w:t>
      </w:r>
      <w:r w:rsidR="00006083">
        <w:rPr>
          <w:rFonts w:ascii="Times New Roman" w:hAnsi="Times New Roman"/>
          <w:sz w:val="28"/>
          <w:szCs w:val="28"/>
        </w:rPr>
        <w:t xml:space="preserve"> негово отсъствие – от зам.-председател</w:t>
      </w:r>
      <w:r>
        <w:rPr>
          <w:rFonts w:ascii="Times New Roman" w:hAnsi="Times New Roman"/>
          <w:sz w:val="28"/>
          <w:szCs w:val="28"/>
        </w:rPr>
        <w:t>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(2)</w:t>
      </w:r>
      <w:r>
        <w:rPr>
          <w:rFonts w:ascii="Times New Roman" w:hAnsi="Times New Roman"/>
          <w:sz w:val="28"/>
          <w:szCs w:val="28"/>
        </w:rPr>
        <w:t xml:space="preserve"> Членовете на Комисията подписват декларация за неразпространяване и неразкриване на информация по образец, утвърден от Комисията /Приложение № 1/.</w:t>
      </w: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>Чл. 6.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 xml:space="preserve">Председателят на комисията:  </w:t>
      </w:r>
    </w:p>
    <w:p w:rsidR="00BC38F0" w:rsidRDefault="00BC38F0" w:rsidP="00BC38F0">
      <w:pPr>
        <w:numPr>
          <w:ilvl w:val="0"/>
          <w:numId w:val="1"/>
        </w:numPr>
        <w:tabs>
          <w:tab w:val="left" w:pos="284"/>
        </w:tabs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Свиква комисията на заседания и ръководи същите;</w:t>
      </w:r>
    </w:p>
    <w:p w:rsidR="00BC38F0" w:rsidRDefault="00BC38F0" w:rsidP="00BC38F0">
      <w:pPr>
        <w:numPr>
          <w:ilvl w:val="0"/>
          <w:numId w:val="1"/>
        </w:numPr>
        <w:tabs>
          <w:tab w:val="left" w:pos="284"/>
        </w:tabs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Подписва изходящата кореспонденция на комисията;</w:t>
      </w:r>
    </w:p>
    <w:p w:rsidR="00BC38F0" w:rsidRDefault="00BC38F0" w:rsidP="00BC38F0">
      <w:pPr>
        <w:numPr>
          <w:ilvl w:val="0"/>
          <w:numId w:val="1"/>
        </w:numPr>
        <w:tabs>
          <w:tab w:val="left" w:pos="284"/>
        </w:tabs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Отговаря съвместно с председателя на Общинския съвет за публикуването на всички декларации по чл. 49, ал.1, т. 1 и т. 3 от ЗПК на лицата</w:t>
      </w:r>
      <w:r>
        <w:rPr>
          <w:rFonts w:ascii="Times New Roman" w:hAnsi="Times New Roman"/>
          <w:sz w:val="28"/>
          <w:szCs w:val="28"/>
        </w:rPr>
        <w:t xml:space="preserve">, </w:t>
      </w:r>
      <w:r w:rsidR="00006083">
        <w:rPr>
          <w:rFonts w:ascii="Times New Roman" w:hAnsi="Times New Roman"/>
          <w:sz w:val="28"/>
          <w:szCs w:val="28"/>
        </w:rPr>
        <w:t>за които Общински съвет – Якоруда</w:t>
      </w:r>
      <w:r>
        <w:rPr>
          <w:rFonts w:ascii="Times New Roman" w:hAnsi="Times New Roman"/>
          <w:sz w:val="28"/>
          <w:szCs w:val="28"/>
        </w:rPr>
        <w:t xml:space="preserve"> се явява орган по избор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, с изключение на част първа от декларациите за имущество и интереси, както и списък на неподалите в срок съответните декларации;</w:t>
      </w:r>
    </w:p>
    <w:p w:rsidR="00BC38F0" w:rsidRDefault="00BC38F0" w:rsidP="00BC38F0">
      <w:pPr>
        <w:numPr>
          <w:ilvl w:val="0"/>
          <w:numId w:val="1"/>
        </w:numPr>
        <w:tabs>
          <w:tab w:val="left" w:pos="284"/>
        </w:tabs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Изпраща решенията на комисията на компетентните държавни органи;</w:t>
      </w:r>
    </w:p>
    <w:p w:rsidR="00BC38F0" w:rsidRDefault="00BC38F0" w:rsidP="00BC38F0">
      <w:pPr>
        <w:numPr>
          <w:ilvl w:val="0"/>
          <w:numId w:val="1"/>
        </w:numPr>
        <w:tabs>
          <w:tab w:val="left" w:pos="284"/>
        </w:tabs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Съставя актове за установяване на административни нарушения на основание чл. 120, ал. 2 от ЗПК.</w:t>
      </w:r>
    </w:p>
    <w:p w:rsidR="00BC38F0" w:rsidRDefault="00BC38F0" w:rsidP="00BC38F0">
      <w:pPr>
        <w:numPr>
          <w:ilvl w:val="0"/>
          <w:numId w:val="1"/>
        </w:numPr>
        <w:tabs>
          <w:tab w:val="left" w:pos="284"/>
        </w:tabs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 xml:space="preserve">Осъществява други функции, предвидени в ЗПК, НОРИПДУКИ и тези правила.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tabs>
          <w:tab w:val="left" w:pos="284"/>
        </w:tabs>
        <w:spacing w:line="266" w:lineRule="auto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>Чл. 7. (1)</w:t>
      </w:r>
      <w:r>
        <w:rPr>
          <w:rFonts w:ascii="Times New Roman" w:hAnsi="Times New Roman"/>
          <w:sz w:val="28"/>
          <w:szCs w:val="28"/>
        </w:rPr>
        <w:t xml:space="preserve"> Дейността на Комисията се подпомага от оторизиран служител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в звеното по чл. 29а от З</w:t>
      </w:r>
      <w:r w:rsidR="00006083">
        <w:rPr>
          <w:rFonts w:ascii="Times New Roman" w:eastAsia="Times New Roman" w:hAnsi="Times New Roman"/>
          <w:sz w:val="28"/>
          <w:szCs w:val="28"/>
          <w:lang w:eastAsia="bg-BG"/>
        </w:rPr>
        <w:t>МСМА при Общински съвет – Якоруда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(2)</w:t>
      </w:r>
      <w:r>
        <w:rPr>
          <w:rFonts w:ascii="Times New Roman" w:hAnsi="Times New Roman"/>
          <w:sz w:val="28"/>
          <w:szCs w:val="28"/>
        </w:rPr>
        <w:t xml:space="preserve"> Служителите по ал. 1 подписват декларация за неразпространяване и неразкриване на информация по образец, утвърден от Комисията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/Приложение № 1/.</w:t>
      </w:r>
    </w:p>
    <w:p w:rsidR="00BC38F0" w:rsidRDefault="00BC38F0" w:rsidP="00BC38F0">
      <w:pPr>
        <w:jc w:val="both"/>
        <w:rPr>
          <w:rFonts w:ascii="Times New Roman" w:hAnsi="Times New Roman"/>
          <w:b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8. (1)</w:t>
      </w:r>
      <w:r>
        <w:rPr>
          <w:rFonts w:ascii="Times New Roman" w:hAnsi="Times New Roman"/>
          <w:sz w:val="28"/>
          <w:szCs w:val="28"/>
        </w:rPr>
        <w:t xml:space="preserve"> Заседанията на Комисията </w:t>
      </w:r>
      <w:r>
        <w:rPr>
          <w:rFonts w:ascii="Times New Roman" w:hAnsi="Times New Roman"/>
          <w:sz w:val="28"/>
          <w:szCs w:val="28"/>
          <w:lang w:val="en-US"/>
        </w:rPr>
        <w:t>с</w:t>
      </w:r>
      <w:r>
        <w:rPr>
          <w:rFonts w:ascii="Times New Roman" w:hAnsi="Times New Roman"/>
          <w:sz w:val="28"/>
          <w:szCs w:val="28"/>
        </w:rPr>
        <w:t>а закрити.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(2)</w:t>
      </w:r>
      <w:r>
        <w:rPr>
          <w:rFonts w:ascii="Times New Roman" w:hAnsi="Times New Roman"/>
          <w:sz w:val="28"/>
          <w:szCs w:val="28"/>
        </w:rPr>
        <w:t xml:space="preserve"> За заседанията на Комисията се водят протоколи, които се подписват от председателстващия и водещия протокола.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(3)</w:t>
      </w:r>
      <w:r>
        <w:rPr>
          <w:rFonts w:ascii="Times New Roman" w:hAnsi="Times New Roman"/>
          <w:sz w:val="28"/>
          <w:szCs w:val="28"/>
        </w:rPr>
        <w:t xml:space="preserve"> Право на достъп да протоколите и всички документи на Комисията имат само членовете на комисията, а други лица – в предвидените от закона случаи.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9.</w:t>
      </w:r>
      <w:r>
        <w:rPr>
          <w:rFonts w:ascii="Times New Roman" w:hAnsi="Times New Roman"/>
          <w:sz w:val="28"/>
          <w:szCs w:val="28"/>
        </w:rPr>
        <w:t xml:space="preserve"> Заседанията на Комисията се свикват от нейния председател или по искане на една трета от членовете.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10. (1)</w:t>
      </w:r>
      <w:r>
        <w:rPr>
          <w:rFonts w:ascii="Times New Roman" w:hAnsi="Times New Roman"/>
          <w:sz w:val="28"/>
          <w:szCs w:val="28"/>
        </w:rPr>
        <w:t xml:space="preserve"> Заседанията на Комисията са редовни, ако на тях присъстват повече от половината й членове.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(2)</w:t>
      </w:r>
      <w:r>
        <w:rPr>
          <w:rFonts w:ascii="Times New Roman" w:hAnsi="Times New Roman"/>
          <w:sz w:val="28"/>
          <w:szCs w:val="28"/>
        </w:rPr>
        <w:t xml:space="preserve"> При провеждане на заседание членовете на Комисията се подписват в присъствен списък.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11. (1)</w:t>
      </w:r>
      <w:r>
        <w:rPr>
          <w:rFonts w:ascii="Times New Roman" w:hAnsi="Times New Roman"/>
          <w:sz w:val="28"/>
          <w:szCs w:val="28"/>
        </w:rPr>
        <w:t xml:space="preserve"> Решенията на Комисията се приемат с обикновено мнозинство от присъстващите й членове. В случаите, когато в ЗПК е предвидено друго мнозинство, решенията се взимат съобразно Закона.</w:t>
      </w: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 xml:space="preserve">      (2)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 xml:space="preserve"> С решения могат да се приемат доклади и становища. Решенията, докладите и становищата на комисията се номерират.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(3)</w:t>
      </w:r>
      <w:r>
        <w:rPr>
          <w:rFonts w:ascii="Times New Roman" w:hAnsi="Times New Roman"/>
          <w:sz w:val="28"/>
          <w:szCs w:val="28"/>
        </w:rPr>
        <w:t xml:space="preserve"> Гласуването е явно и лично.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12.</w:t>
      </w:r>
      <w:r>
        <w:rPr>
          <w:rFonts w:ascii="Times New Roman" w:hAnsi="Times New Roman"/>
          <w:sz w:val="28"/>
          <w:szCs w:val="28"/>
        </w:rPr>
        <w:t xml:space="preserve"> Комисията: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(1)</w:t>
      </w:r>
      <w:r>
        <w:rPr>
          <w:rFonts w:ascii="Times New Roman" w:hAnsi="Times New Roman"/>
          <w:sz w:val="28"/>
          <w:szCs w:val="28"/>
        </w:rPr>
        <w:t xml:space="preserve"> </w:t>
      </w:r>
      <w:r w:rsidR="00006083"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У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твърждава образец на декларациите за несъвместимост и промяна в декларираните обстоятелства по несъвместимостта съответно по чл. 49, ал.1, т.1 и т.3 от ЗПК на лицата по чл. 14, ал. 2 от правилата /Приложение № 1/.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(2)</w:t>
      </w:r>
      <w:r w:rsidR="00006083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оди следните регистри: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Публичен регистър за приемане на декларации по чл. 49, ал. 1, т.1 от ЗПК;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Регистър за постъпили сигнали от трети лица и и</w:t>
      </w:r>
      <w:r w:rsidR="00006083">
        <w:rPr>
          <w:rFonts w:ascii="Times New Roman" w:hAnsi="Times New Roman"/>
          <w:sz w:val="28"/>
          <w:szCs w:val="28"/>
        </w:rPr>
        <w:t>скания от Общински съвет– Якоруда</w:t>
      </w:r>
      <w:r>
        <w:rPr>
          <w:rFonts w:ascii="Times New Roman" w:hAnsi="Times New Roman"/>
          <w:sz w:val="28"/>
          <w:szCs w:val="28"/>
        </w:rPr>
        <w:t xml:space="preserve"> за установяване на конфликт на интереси;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Публичен регистър за решенията за установяване на конфликт на интереси;</w:t>
      </w:r>
    </w:p>
    <w:p w:rsidR="00BC38F0" w:rsidRDefault="00BC38F0" w:rsidP="00BC38F0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Публичен регистър за съставените актове за установяване на административни нарушения и за влезлите в сила наказателни постановления;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Общ регистър за входяща/изходяща поща на Комисията.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>(3)</w:t>
      </w:r>
      <w:r w:rsidR="00006083"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 xml:space="preserve"> И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зготвя и приема доклади по чл. 3, ал. 8 от НОРИПДУКИ относно спазването на сроковете за подаване на декларациите.</w:t>
      </w:r>
    </w:p>
    <w:p w:rsidR="00BC38F0" w:rsidRDefault="00BC38F0" w:rsidP="00BC38F0">
      <w:pPr>
        <w:jc w:val="both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 xml:space="preserve">     (4)</w:t>
      </w:r>
      <w:r w:rsidR="00006083"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 xml:space="preserve"> П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редоставя изискани информация и документи на Комисията за противодействие на корупцията /КПК/, във връзка с производства за конфликт на интереси.</w:t>
      </w: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 xml:space="preserve">     (5)</w:t>
      </w:r>
      <w:r>
        <w:rPr>
          <w:rFonts w:ascii="Times New Roman" w:hAnsi="Times New Roman"/>
          <w:sz w:val="28"/>
          <w:szCs w:val="28"/>
        </w:rPr>
        <w:t xml:space="preserve"> </w:t>
      </w:r>
      <w:r w:rsidR="00006083"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О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 xml:space="preserve">съществява други функции, предвидени в ЗПК, НОРИПДУКИ и тези правила.  </w:t>
      </w: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>(6)</w:t>
      </w:r>
      <w:r>
        <w:rPr>
          <w:rFonts w:ascii="Times New Roman" w:hAnsi="Times New Roman"/>
          <w:sz w:val="28"/>
          <w:szCs w:val="28"/>
        </w:rPr>
        <w:t xml:space="preserve"> </w:t>
      </w:r>
      <w:r w:rsidR="00006083"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П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редлага на Общинския съвет да приеме решение за образуване, отказ за образуване и прекратяване на производство за установяване на конфликт на интереси по отношение на лица по чл. 14, ал. 2.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13.</w:t>
      </w:r>
      <w:r>
        <w:rPr>
          <w:rFonts w:ascii="Times New Roman" w:hAnsi="Times New Roman"/>
          <w:sz w:val="28"/>
          <w:szCs w:val="28"/>
        </w:rPr>
        <w:t xml:space="preserve"> Дейността на Комисията, свързана с приемането на декларациите, съхранението, обработването на данните от тях, въвеждането на данни в регистъра по чл. 12, ал. 2, т. 1, поддържането му и публикуването на информация и декларациите в него, проверката им, унищожаването на информационните носители, както и производството по установяване на конфликт на интереси се осъществява при спазване изискванията на Закона за защита на личните данни и на 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данните).</w:t>
      </w:r>
    </w:p>
    <w:p w:rsidR="00BC38F0" w:rsidRDefault="00BC38F0" w:rsidP="00BC38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38F0" w:rsidRDefault="00BC38F0" w:rsidP="00BC38F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ІІІ. Подаване на декларации и регистър на декларациите съгласно ЗПК.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14. (1)</w:t>
      </w:r>
      <w:r>
        <w:rPr>
          <w:rFonts w:ascii="Times New Roman" w:hAnsi="Times New Roman"/>
          <w:sz w:val="28"/>
          <w:szCs w:val="28"/>
        </w:rPr>
        <w:t xml:space="preserve"> Комисията приема декларациите по чл. 49, ал. 1, т. 1 и т. 3 от ЗПК, както следва: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декларация за несъвместимост;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декларация за промяна в декларирани обстоятелства в декларацията по т. 1;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(2) </w:t>
      </w:r>
      <w:r>
        <w:rPr>
          <w:rFonts w:ascii="Times New Roman" w:hAnsi="Times New Roman"/>
          <w:sz w:val="28"/>
          <w:szCs w:val="28"/>
        </w:rPr>
        <w:t xml:space="preserve">Задължените лица, </w:t>
      </w:r>
      <w:r w:rsidR="00006083">
        <w:rPr>
          <w:rFonts w:ascii="Times New Roman" w:hAnsi="Times New Roman"/>
          <w:sz w:val="28"/>
          <w:szCs w:val="28"/>
        </w:rPr>
        <w:t>за които Общински съвет – Якоруда</w:t>
      </w:r>
      <w:r>
        <w:rPr>
          <w:rFonts w:ascii="Times New Roman" w:hAnsi="Times New Roman"/>
          <w:sz w:val="28"/>
          <w:szCs w:val="28"/>
        </w:rPr>
        <w:t xml:space="preserve"> се явява орган по избор, общинските съветници и кмета на общината, подават декларациите по ал. 1 в сроковете и при условията, посочени в ЗПК.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(3)</w:t>
      </w:r>
      <w:r>
        <w:rPr>
          <w:rFonts w:ascii="Times New Roman" w:hAnsi="Times New Roman"/>
          <w:sz w:val="28"/>
          <w:szCs w:val="28"/>
        </w:rPr>
        <w:t xml:space="preserve"> Декларацията за имущество и интереси по чл. 49, ал. 1, т. 2 и т. 4 от ЗПК се подава пред </w:t>
      </w:r>
      <w:r>
        <w:rPr>
          <w:rFonts w:ascii="Times New Roman" w:hAnsi="Times New Roman"/>
          <w:color w:val="000000"/>
          <w:sz w:val="28"/>
          <w:szCs w:val="28"/>
        </w:rPr>
        <w:t>Комисията за противодействие на корупцията</w:t>
      </w:r>
      <w:r>
        <w:rPr>
          <w:rFonts w:ascii="Times New Roman" w:hAnsi="Times New Roman"/>
          <w:sz w:val="28"/>
          <w:szCs w:val="28"/>
        </w:rPr>
        <w:t>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 срок от един месец от заемането на длъжност по ал. 2, освен когато в специален закон е предвиден друг срок;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ежегодно до 15 май – за предходната календарна година.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(4)</w:t>
      </w:r>
      <w:r>
        <w:rPr>
          <w:rFonts w:ascii="Times New Roman" w:hAnsi="Times New Roman"/>
          <w:sz w:val="28"/>
          <w:szCs w:val="28"/>
        </w:rPr>
        <w:t xml:space="preserve"> При промяна в декларираните обстоятелства в частта за интересите или при предсрочно погасяване на задължения и кредити, лицата по ал. 2 подават съответно декларация за промяна в декларираните обстоятелства в декларацията за имущество и интереси в частта за интересите или произхода на средствата в частта за имущество в срок един месец от настъпване на промяната.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(5)</w:t>
      </w:r>
      <w:r>
        <w:rPr>
          <w:rFonts w:ascii="Times New Roman" w:hAnsi="Times New Roman"/>
          <w:sz w:val="28"/>
          <w:szCs w:val="28"/>
        </w:rPr>
        <w:t xml:space="preserve"> В срок до един месец от подаването на декларацията за имущество и интереси съответното лице може да направи промяна в декларацията си, когато това се налага за отстраняване на непълноти или грешки.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(6)</w:t>
      </w:r>
      <w:r>
        <w:rPr>
          <w:rFonts w:ascii="Times New Roman" w:hAnsi="Times New Roman"/>
          <w:sz w:val="28"/>
          <w:szCs w:val="28"/>
        </w:rPr>
        <w:t xml:space="preserve"> Декларация за несъвместимост и декларация за промяна в декларираните обстоятелства в декларацията за несъвместимост се подава в сроковете, предвидени в съответните нормативни актове.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(7)</w:t>
      </w:r>
      <w:r>
        <w:rPr>
          <w:rFonts w:ascii="Times New Roman" w:hAnsi="Times New Roman"/>
          <w:sz w:val="28"/>
          <w:szCs w:val="28"/>
        </w:rPr>
        <w:t xml:space="preserve"> В срок един месец от изтичането на сроковете за подаването на декларациите от лицата по ал. 2, Комисията изготвя доклад до председ</w:t>
      </w:r>
      <w:r w:rsidR="00A83C75">
        <w:rPr>
          <w:rFonts w:ascii="Times New Roman" w:hAnsi="Times New Roman"/>
          <w:sz w:val="28"/>
          <w:szCs w:val="28"/>
        </w:rPr>
        <w:t>ателя на Общински съвет – Якоруда</w:t>
      </w:r>
      <w:r>
        <w:rPr>
          <w:rFonts w:ascii="Times New Roman" w:hAnsi="Times New Roman"/>
          <w:sz w:val="28"/>
          <w:szCs w:val="28"/>
        </w:rPr>
        <w:t xml:space="preserve"> за неподадените в срок декларации.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(8)</w:t>
      </w:r>
      <w:r>
        <w:rPr>
          <w:rFonts w:ascii="Times New Roman" w:hAnsi="Times New Roman"/>
          <w:sz w:val="28"/>
          <w:szCs w:val="28"/>
        </w:rPr>
        <w:t xml:space="preserve"> Декларациите по ал. 1 се подават на хартиен и електронен носител пред Комисията.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15. (1)</w:t>
      </w:r>
      <w:r>
        <w:rPr>
          <w:rFonts w:ascii="Times New Roman" w:hAnsi="Times New Roman"/>
          <w:sz w:val="28"/>
          <w:szCs w:val="28"/>
        </w:rPr>
        <w:t xml:space="preserve"> Комисията води публичен регистър на подадените декларации, при спазване изискванията на Закона за защита на личните данни, като по отношение на декларациите за имущество и интереси публична е само частта за интересите съгласно чл. 51, ал. 1, т. 12-14 от ЗПК. Достъпът до публичния регистър се осъществява чрез инте</w:t>
      </w:r>
      <w:r w:rsidR="00A83C75">
        <w:rPr>
          <w:rFonts w:ascii="Times New Roman" w:hAnsi="Times New Roman"/>
          <w:sz w:val="28"/>
          <w:szCs w:val="28"/>
        </w:rPr>
        <w:t>рнет страницата на Община Якоруда</w:t>
      </w:r>
      <w:r>
        <w:rPr>
          <w:rFonts w:ascii="Times New Roman" w:hAnsi="Times New Roman"/>
          <w:sz w:val="28"/>
          <w:szCs w:val="28"/>
        </w:rPr>
        <w:t>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(2)</w:t>
      </w:r>
      <w:r>
        <w:rPr>
          <w:rFonts w:ascii="Times New Roman" w:hAnsi="Times New Roman"/>
          <w:sz w:val="28"/>
          <w:szCs w:val="28"/>
        </w:rPr>
        <w:t xml:space="preserve"> Регистърът съдържа следната информация: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A83C75">
        <w:rPr>
          <w:rFonts w:ascii="Times New Roman" w:hAnsi="Times New Roman"/>
          <w:sz w:val="28"/>
          <w:szCs w:val="28"/>
        </w:rPr>
        <w:t xml:space="preserve"> Т</w:t>
      </w:r>
      <w:r>
        <w:rPr>
          <w:rFonts w:ascii="Times New Roman" w:hAnsi="Times New Roman"/>
          <w:sz w:val="28"/>
          <w:szCs w:val="28"/>
        </w:rPr>
        <w:t>рите имена и длъжността на лицето, подало декларацията;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A83C7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ходящ номер, дата и вид на декларацията;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A83C75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>екларацията за несъвместимост и декларацията за промяна на декларирани обстоятелства в декларацията за несъвместимост;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="00A83C75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>писък на лицата, които не са подали декларациите в срок.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 xml:space="preserve">      (3)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Данните в регистъра по отношение на лице с прекратено правоотношение или изгубило качеството „заемащо публична длъжност“ се заличават до един месец от настъпване на съответния факт.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(4)</w:t>
      </w:r>
      <w:r>
        <w:rPr>
          <w:rFonts w:ascii="Times New Roman" w:hAnsi="Times New Roman"/>
          <w:sz w:val="28"/>
          <w:szCs w:val="28"/>
        </w:rPr>
        <w:t xml:space="preserve"> Декларациите за несъвместимост и за промяна в декларираните обстоятелства в декларациите за несъвместимост се публикуват в срок един месец от изтичането на сроковете за подаването им, предвидени в съответните нормативни актове.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(5)</w:t>
      </w:r>
      <w:r>
        <w:rPr>
          <w:rFonts w:ascii="Times New Roman" w:hAnsi="Times New Roman"/>
          <w:sz w:val="28"/>
          <w:szCs w:val="28"/>
        </w:rPr>
        <w:t xml:space="preserve"> Достъп до декларациите по чл. 49, ал. 1, т. 1 и т. 3 от ЗПК, съответно до информацията в тях, която не е публична е ограничен.</w:t>
      </w: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 xml:space="preserve">     (6)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Достъп до декларациите по чл. 49, ал.1 т. 1 и т. 3 от ЗПК, съответно до информацията по тях, която не е публикувана, както и право да обработват данни по тях, съгласно чл.4, ал.5 от НОРИПДУКИ, имат само:</w:t>
      </w:r>
    </w:p>
    <w:p w:rsidR="00BC38F0" w:rsidRDefault="00BC38F0" w:rsidP="00BC38F0">
      <w:pPr>
        <w:numPr>
          <w:ilvl w:val="0"/>
          <w:numId w:val="2"/>
        </w:numPr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Председателят на Общинския съвет;</w:t>
      </w:r>
    </w:p>
    <w:p w:rsidR="00BC38F0" w:rsidRDefault="00BC38F0" w:rsidP="00BC38F0">
      <w:pPr>
        <w:numPr>
          <w:ilvl w:val="0"/>
          <w:numId w:val="2"/>
        </w:numPr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Председателят и членовете на комисията;</w:t>
      </w:r>
    </w:p>
    <w:p w:rsidR="00BC38F0" w:rsidRDefault="00BC38F0" w:rsidP="00BC38F0">
      <w:pPr>
        <w:numPr>
          <w:ilvl w:val="0"/>
          <w:numId w:val="2"/>
        </w:numPr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Оторизиран служител в звеното по чл. 29а от ЗМСМА.</w:t>
      </w: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 xml:space="preserve">     (7)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Лицата по алинея 6 подписват декларация, че се задължават да спазват режима за защита на личните данни и няма да разпространяват данни, станали им известни във връзка с достъпа до декларациите.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(8)</w:t>
      </w:r>
      <w:r>
        <w:rPr>
          <w:rFonts w:ascii="Times New Roman" w:hAnsi="Times New Roman"/>
          <w:sz w:val="28"/>
          <w:szCs w:val="28"/>
        </w:rPr>
        <w:t xml:space="preserve">  Фактите и данните извън случаите по ал. 2, съдържащи се в декларациите и станали известни във връзка с изпълнението на правомощия или функции на Комисията, не може да се разпространяват, освен когато в закон е предвидено друго.</w:t>
      </w: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(9)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Декларациите на лицата по чл.14, ал.2, подадени на хартиен и електронен носител, както и предоставените или събрани служебно във връзка с тях документи се съхраняват до изтичането на пет години от прекратяване на правоотношението или изгубване на съответното качество.</w:t>
      </w: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 16. </w:t>
      </w:r>
      <w:r>
        <w:rPr>
          <w:rFonts w:ascii="Times New Roman" w:hAnsi="Times New Roman"/>
          <w:b/>
          <w:sz w:val="28"/>
          <w:szCs w:val="28"/>
        </w:rPr>
        <w:t>(1)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След изтичане на срока по чл. 5 от НОРИПДУКИ, хартиените и електронни носители на съответните декларации, както и всички техни електронни копия, а също предоставените или събрани във връзка с декларациите документи, се унищожават.</w:t>
      </w: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 xml:space="preserve">     (2)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Хартиените носители подлежат на нарязване, а електронните се унищожават, за което се съставят съответните протоколи. </w:t>
      </w: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ІV. Организация и ред за извършване на проверка на декларациите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17.</w:t>
      </w:r>
      <w:r>
        <w:rPr>
          <w:rFonts w:ascii="Times New Roman" w:hAnsi="Times New Roman"/>
          <w:sz w:val="28"/>
          <w:szCs w:val="28"/>
        </w:rPr>
        <w:t xml:space="preserve"> В срок до 1 /един/ месец от изтичането на сроковете за подаване на декларациите, Комисията изготвя доклад до председателя на Общинския съвет за неподадените в срок декларации. Към доклада се прилага списък на неподалите в срок декларации за несъвместимост.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18 (1)</w:t>
      </w:r>
      <w:r>
        <w:rPr>
          <w:rFonts w:ascii="Times New Roman" w:hAnsi="Times New Roman"/>
          <w:sz w:val="28"/>
          <w:szCs w:val="28"/>
        </w:rPr>
        <w:t xml:space="preserve"> Комисията извършва проверка за съответствие и достоверност на съдържанието на декларациите за несъвместимост на лицата по чл. 14, ал. 2 при наличие на някое от следните основания: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на всяка подадена декларация от лице по чл. 14, ал. 2 в срок от един месец от подаването й;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при подаден срещу лицето сигнал за несъвместимост;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когато в хода на друга проверка се открият нововъзникнали факти и обстоятелства, както и факти и обстоятелства, които не са били известни при извършване на проверката по т.1.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(2)</w:t>
      </w:r>
      <w:r>
        <w:rPr>
          <w:rFonts w:ascii="Times New Roman" w:hAnsi="Times New Roman"/>
          <w:sz w:val="28"/>
          <w:szCs w:val="28"/>
        </w:rPr>
        <w:t xml:space="preserve"> При наличие на основанията по ал.1, т.2 и т.3 проверката на декларацията за несъвместимост на лицата по чл. 14, ал.2, се образува с решение на комисията по предложение на нейния председател или член. Решението се връчва на заинтересованото лице, което може да направи писмени възражения и представи доказателства в 7-дневен срок от получаването му.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(3)</w:t>
      </w:r>
      <w:r>
        <w:rPr>
          <w:rFonts w:ascii="Times New Roman" w:hAnsi="Times New Roman"/>
          <w:sz w:val="28"/>
          <w:szCs w:val="28"/>
        </w:rPr>
        <w:t xml:space="preserve"> Проверката се провежда за срок от един месец от приемане на решението а образуването й.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(4)</w:t>
      </w:r>
      <w:r>
        <w:rPr>
          <w:rFonts w:ascii="Times New Roman" w:hAnsi="Times New Roman"/>
          <w:sz w:val="28"/>
          <w:szCs w:val="28"/>
        </w:rPr>
        <w:t xml:space="preserve"> Тя протича при условията на чл. 19 и чл. 20.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(5) </w:t>
      </w:r>
      <w:r>
        <w:rPr>
          <w:rFonts w:ascii="Times New Roman" w:hAnsi="Times New Roman"/>
          <w:sz w:val="28"/>
          <w:szCs w:val="28"/>
        </w:rPr>
        <w:t xml:space="preserve">Проверката приключва с доклад на комисията, който съдържа фактическа част относно проверените декларирани факти и информацията, събрана в хода на проверката, заключение за наличие или за липса на несъвместимост в съответствие с изискванията, предвидени в съответните нормативни актове, дата и подписите на членовете на комисията. Към </w:t>
      </w:r>
      <w:r>
        <w:rPr>
          <w:rFonts w:ascii="Times New Roman" w:hAnsi="Times New Roman"/>
          <w:sz w:val="28"/>
          <w:szCs w:val="28"/>
        </w:rPr>
        <w:lastRenderedPageBreak/>
        <w:t xml:space="preserve">доклада се прилагат декларацията/декларациите и носителите на информацията.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(6)</w:t>
      </w:r>
      <w:r>
        <w:rPr>
          <w:rFonts w:ascii="Times New Roman" w:hAnsi="Times New Roman"/>
          <w:sz w:val="28"/>
          <w:szCs w:val="28"/>
        </w:rPr>
        <w:t xml:space="preserve"> При установени данни за несъвместимост в доклада по отношение на лице, за което Общинският съвет е орган по назначаването, Общинският съвет връчва доклада и съответните материали на заинтересованото лице, което може да направи писмени възражения и представи доказателства в 7 – дневен срок от получаването му. Проверката приключва с решение на Общинският съвет, прието въз основа на нов доклад на комисията, в който се обсъждат евентуално представените от съответното лице възражения и доказателства.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(7)</w:t>
      </w:r>
      <w:r>
        <w:rPr>
          <w:rFonts w:ascii="Times New Roman" w:hAnsi="Times New Roman"/>
          <w:sz w:val="28"/>
          <w:szCs w:val="28"/>
        </w:rPr>
        <w:t xml:space="preserve"> Решенията по ал. 6 се връчват на заинтересованото лице. Решение на Общинския съвет, с което е установена несъвместимост подлежи на оспорване от заинтересованото лице по реда на АПК в 14-дневен срок от връчването му пред Административен съд – Благоевград.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(8)</w:t>
      </w:r>
      <w:r>
        <w:rPr>
          <w:rFonts w:ascii="Times New Roman" w:hAnsi="Times New Roman"/>
          <w:sz w:val="28"/>
          <w:szCs w:val="28"/>
        </w:rPr>
        <w:t xml:space="preserve"> При установена несъвместимост с влязло в сила решение органите по ал.6 предприемат действия по осъществяване на последиците от несъвместимостта, предвидени в съответните закони.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19 (1)</w:t>
      </w:r>
      <w:r>
        <w:rPr>
          <w:rFonts w:ascii="Times New Roman" w:hAnsi="Times New Roman"/>
          <w:sz w:val="28"/>
          <w:szCs w:val="28"/>
        </w:rPr>
        <w:t xml:space="preserve"> В хода на проверката комисията събира доказателства чрез: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A83C75">
        <w:rPr>
          <w:rFonts w:ascii="Times New Roman" w:hAnsi="Times New Roman"/>
          <w:sz w:val="28"/>
          <w:szCs w:val="28"/>
        </w:rPr>
        <w:t xml:space="preserve"> Д</w:t>
      </w:r>
      <w:r>
        <w:rPr>
          <w:rFonts w:ascii="Times New Roman" w:hAnsi="Times New Roman"/>
          <w:sz w:val="28"/>
          <w:szCs w:val="28"/>
        </w:rPr>
        <w:t xml:space="preserve">остъп до електронните регистри, до бази данни и до други информационни масиви на първичните администратори на данни, в които се съдържат първични данни за декларираните факти, поддържани от други държавни органи по реда на чл. 7, ал. 8 от Наредбата за общите изисквания към информационните системи, регистрите и електронните административни услуги (ДВ, бр. 5 от 2017 г.) чрез централен компонент, управляван от председателя на Държавна агенция „Електронно управление“;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A83C75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скания на информацията от държавните органи, органите на местното самоуправление и местната администрация, органите на съдебната власт и от други институции, пред които декларираните факти подлежат на вписване, обявяване или удостоверяване, в които се посочва актът на образуване на проверката и по които адресатът е длъжен да предостави съответната информация в срок от 30 дни от получаването им.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(2)</w:t>
      </w:r>
      <w:r>
        <w:rPr>
          <w:rFonts w:ascii="Times New Roman" w:hAnsi="Times New Roman"/>
          <w:sz w:val="28"/>
          <w:szCs w:val="28"/>
        </w:rPr>
        <w:t xml:space="preserve"> Проверката се извършва чрез съпоставяне на декларираните факти със събраните по реда на ал.1 доказателства.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(3)</w:t>
      </w:r>
      <w:r>
        <w:rPr>
          <w:rFonts w:ascii="Times New Roman" w:hAnsi="Times New Roman"/>
          <w:sz w:val="28"/>
          <w:szCs w:val="28"/>
        </w:rPr>
        <w:t xml:space="preserve"> Проверката не обхваща фактите от декларациите за имущество и интереси, за които Комисията не е оправомощена по специален закон да поиска и да получи съответната информация.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20</w:t>
      </w:r>
      <w:r>
        <w:rPr>
          <w:rFonts w:ascii="Times New Roman" w:hAnsi="Times New Roman"/>
          <w:sz w:val="28"/>
          <w:szCs w:val="28"/>
        </w:rPr>
        <w:t xml:space="preserve"> При установено несъответствие между декларираните факти и информацията, получена по реда на чл. 19, ал.1 от тези правила комисията уведомява писмено лицето, подало декларацията, като указва в какво се състои констатираното несъответствие и му дава 14-дневен срок от </w:t>
      </w:r>
      <w:r>
        <w:rPr>
          <w:rFonts w:ascii="Times New Roman" w:hAnsi="Times New Roman"/>
          <w:sz w:val="28"/>
          <w:szCs w:val="28"/>
        </w:rPr>
        <w:lastRenderedPageBreak/>
        <w:t xml:space="preserve">получаване на уведомлението за отстраняване на непълнотите и грешките в декларираните обстоятелства. Отстраняването се извършва по реда за подаване на декларациите, като в случай на несъгласие с дадените му указания лицето може да направи възражение и да представи доказателства в същия срок.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21 (1)</w:t>
      </w:r>
      <w:r>
        <w:rPr>
          <w:rFonts w:ascii="Times New Roman" w:hAnsi="Times New Roman"/>
          <w:sz w:val="28"/>
          <w:szCs w:val="28"/>
        </w:rPr>
        <w:t xml:space="preserve"> Ако комисията не установи несъответствие проверката на декларациите приключва с приемане на решение за съответствие, което съдържа фактическа част относно проверените декларирани факти и информацията, диспозитив със заключение за съответствие, дата и подписите на членовете на комисията.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(2)</w:t>
      </w:r>
      <w:r>
        <w:rPr>
          <w:rFonts w:ascii="Times New Roman" w:hAnsi="Times New Roman"/>
          <w:sz w:val="28"/>
          <w:szCs w:val="28"/>
        </w:rPr>
        <w:t xml:space="preserve"> Ако комисията установи несъответствие</w:t>
      </w:r>
      <w:r>
        <w:rPr>
          <w:rStyle w:val="Strong"/>
          <w:rFonts w:ascii="Times New Roman" w:hAnsi="Times New Roman"/>
          <w:sz w:val="28"/>
          <w:szCs w:val="28"/>
        </w:rPr>
        <w:t xml:space="preserve"> в размер, не по-малък от 5000 лв.,</w:t>
      </w:r>
      <w:r>
        <w:rPr>
          <w:rFonts w:ascii="Times New Roman" w:hAnsi="Times New Roman"/>
          <w:sz w:val="28"/>
          <w:szCs w:val="28"/>
        </w:rPr>
        <w:t xml:space="preserve">, което не е отстранено по реда на чл. 20, проверката приключва с приемане на решение за несъответствие, което съдържа фактическа част относно проверените декларирани факти и информацията, диспозитив със заключение за съответствие, дата и подписите на членовете на комисията.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(3)</w:t>
      </w:r>
      <w:r>
        <w:rPr>
          <w:rFonts w:ascii="Times New Roman" w:hAnsi="Times New Roman"/>
          <w:sz w:val="28"/>
          <w:szCs w:val="28"/>
        </w:rPr>
        <w:t xml:space="preserve"> Решенията се връчват на заинтересованото лице и се изпращат на председателя на Общинския съвет за сведение. Към тях се прилагат декларацията/ декларациите и носителите на информацията, получена по реда на чл. 19.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(4)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trong"/>
          <w:rFonts w:ascii="Times New Roman" w:hAnsi="Times New Roman"/>
          <w:sz w:val="28"/>
          <w:szCs w:val="28"/>
        </w:rPr>
        <w:t>Когато установеното несъответствие в размер, не по-малък от 5000 лв., и не е отстранено по реда на </w:t>
      </w:r>
      <w:hyperlink r:id="rId9" w:anchor="p39335883" w:tgtFrame="_blank" w:history="1">
        <w:r>
          <w:rPr>
            <w:rStyle w:val="Strong"/>
            <w:sz w:val="28"/>
            <w:szCs w:val="28"/>
          </w:rPr>
          <w:t>чл. 20</w:t>
        </w:r>
      </w:hyperlink>
      <w:r>
        <w:rPr>
          <w:rStyle w:val="Strong"/>
          <w:sz w:val="28"/>
          <w:szCs w:val="28"/>
        </w:rPr>
        <w:t>, решението подлежи на оспорване по реда на </w:t>
      </w:r>
      <w:hyperlink r:id="rId10" w:tgtFrame="_blank" w:history="1">
        <w:r>
          <w:rPr>
            <w:rStyle w:val="Hyperlink"/>
            <w:b/>
            <w:bCs/>
            <w:sz w:val="28"/>
            <w:szCs w:val="28"/>
          </w:rPr>
          <w:t>Административнопроцесуалния кодекс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V.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Предотвратяване и установяване конфликт на интереси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22.</w:t>
      </w:r>
      <w:r>
        <w:rPr>
          <w:rFonts w:ascii="Times New Roman" w:hAnsi="Times New Roman"/>
          <w:sz w:val="28"/>
          <w:szCs w:val="28"/>
        </w:rPr>
        <w:t xml:space="preserve"> Комисията осъществява своите функции и правомощия върху лицата, съгласно чл. 1, ал. 2 от Наредбата за организацията и реда за извършване на проверка на декларациите и за установяване конфликт на интереси.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23. (1)</w:t>
      </w:r>
      <w:r>
        <w:rPr>
          <w:rFonts w:ascii="Times New Roman" w:hAnsi="Times New Roman"/>
          <w:sz w:val="28"/>
          <w:szCs w:val="28"/>
        </w:rPr>
        <w:t xml:space="preserve"> Когато лице по чл. 14, ал. 2 от Правилата има частен интерес по смисъла на чл. 81 от ЗПК, то е длъжно да си направи самоотвод от изпълнението на конкретното правомощие или задължение по служба.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(2)</w:t>
      </w:r>
      <w:r>
        <w:rPr>
          <w:rFonts w:ascii="Times New Roman" w:hAnsi="Times New Roman"/>
          <w:sz w:val="28"/>
          <w:szCs w:val="28"/>
        </w:rPr>
        <w:t xml:space="preserve"> Комисията е длъжна да направи отвод на лице по чл. 14, ал. 2 от Правилата, ако разполага с данни за негов частен интерес във връзка с конкретно правомощие или задължение по служба.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(3)</w:t>
      </w:r>
      <w:r>
        <w:rPr>
          <w:rFonts w:ascii="Times New Roman" w:hAnsi="Times New Roman"/>
          <w:sz w:val="28"/>
          <w:szCs w:val="28"/>
        </w:rPr>
        <w:t xml:space="preserve"> Самоотводите и отводите се правят незабавно след възникването или след узнаването на данните за наличие на частен интерес.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(4)</w:t>
      </w:r>
      <w:r>
        <w:rPr>
          <w:rFonts w:ascii="Times New Roman" w:hAnsi="Times New Roman"/>
          <w:sz w:val="28"/>
          <w:szCs w:val="28"/>
        </w:rPr>
        <w:t xml:space="preserve"> Самоотводите и отводите се мотивират, като се посочва частният интерес, който е причина за отстраняването от изпълнението на конкретното правомощие или задължение и се отразяват в протоколите на комисията.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24.</w:t>
      </w:r>
      <w:r>
        <w:rPr>
          <w:rFonts w:ascii="Times New Roman" w:hAnsi="Times New Roman"/>
          <w:sz w:val="28"/>
          <w:szCs w:val="28"/>
        </w:rPr>
        <w:t xml:space="preserve"> Производството по установяване на конфликт на интереси се образува: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 подаден сигнал от всеки, който разполага с данни за корупционно нарушение или за конфликт на интереси по смисъла на ЗПК за лице по чл. 14, ал. 2 от Правилата. За сигнал се приема и публикация в средствата за масово осведомяване, ако отговаря на условията по чл. 6, ал. 2, т. 3-5 от Наредбата за организацията и реда за извършване на проверка на декларациите и за установяване на конфликт на интереси;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служебно от Комисията;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по искане на лицето по чл. 14, ал. 2 от Правилата.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25. (1)</w:t>
      </w:r>
      <w:r>
        <w:rPr>
          <w:rFonts w:ascii="Times New Roman" w:hAnsi="Times New Roman"/>
          <w:sz w:val="28"/>
          <w:szCs w:val="28"/>
        </w:rPr>
        <w:t xml:space="preserve"> Искането по чл. 24, т. 3 трябва да съдържа: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трите имена и длъжността на лицето;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описание на конкретния случай, по отношение на който се отправя искането;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дата на подаване на искането;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подпис на подателя.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(2)</w:t>
      </w:r>
      <w:r>
        <w:rPr>
          <w:rFonts w:ascii="Times New Roman" w:hAnsi="Times New Roman"/>
          <w:sz w:val="28"/>
          <w:szCs w:val="28"/>
        </w:rPr>
        <w:t xml:space="preserve"> Когато искането не отговаря на условията по ал. 1, лицето се уведомява от Комисията да отстрани недостатъците в 3-дневен срок от съобщението за това, с указание, че при неотстраняването им в срок, искането ще бъде оставено без разглеждане.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(3)</w:t>
      </w:r>
      <w:r>
        <w:rPr>
          <w:rFonts w:ascii="Times New Roman" w:hAnsi="Times New Roman"/>
          <w:sz w:val="28"/>
          <w:szCs w:val="28"/>
        </w:rPr>
        <w:t xml:space="preserve"> По отношение на искането се прилагат разпоредбите на чл. 6, ал. 3, 5 и 7 от Наредбата за организацията и реда за извършване на проверка на декларациите и за установяване конфликт на интереси.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26.</w:t>
      </w:r>
      <w:r>
        <w:rPr>
          <w:rFonts w:ascii="Times New Roman" w:hAnsi="Times New Roman"/>
          <w:sz w:val="28"/>
          <w:szCs w:val="28"/>
        </w:rPr>
        <w:t xml:space="preserve"> Производството по установяване на конфликт на интереси се образува служебно, когато при осъществяване на служебните си задължения Комисията е установила конкретни данни, пораждащи съмнение за конфликт на интереси.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27.</w:t>
      </w:r>
      <w:r>
        <w:rPr>
          <w:rFonts w:ascii="Times New Roman" w:hAnsi="Times New Roman"/>
          <w:sz w:val="28"/>
          <w:szCs w:val="28"/>
        </w:rPr>
        <w:t xml:space="preserve"> Производството по установяване на конфликт на интереси се образува в срок до 6 месеца от откриването, но не по-късно от 3 години от извършването на нарушението.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28. (1)</w:t>
      </w:r>
      <w:r>
        <w:rPr>
          <w:rFonts w:ascii="Times New Roman" w:hAnsi="Times New Roman"/>
          <w:sz w:val="28"/>
          <w:szCs w:val="28"/>
        </w:rPr>
        <w:t xml:space="preserve"> Образуването, отказът от образуване и прекратяването на производството се извършват с решение на комисията.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(2)</w:t>
      </w:r>
      <w:r>
        <w:rPr>
          <w:rFonts w:ascii="Times New Roman" w:hAnsi="Times New Roman"/>
          <w:sz w:val="28"/>
          <w:szCs w:val="28"/>
        </w:rPr>
        <w:t xml:space="preserve"> Производство не се образува или образуваното производство се прекратява, когато: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 сигнала или искането липсва някой от реквизитите по чл. 6, ал. 2, съответно по чл. 19, ал. 1 от Наредбата за организацията и реда за извършване на проверка на декларациите и за установяване конфликт на интереси, и недостатъкът не е отстранен в указания срок;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са изтекли сроковете по чл.27 от тази наредба;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 xml:space="preserve"> сигналът или искането са подадени до некомпетентен орган;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сигналът или искането са подадени повторно по въпрос, по който има влязъл в сила акт, освен ако се основават на нови факти или обстоятелства;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сигналът или искането са подадени спрямо същото лице и по същия въпрос, по който има висящо производство, независимо дали е във фазата на издаване или на оспорване на акта.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(3)</w:t>
      </w:r>
      <w:r>
        <w:rPr>
          <w:rFonts w:ascii="Times New Roman" w:hAnsi="Times New Roman"/>
          <w:sz w:val="28"/>
          <w:szCs w:val="28"/>
        </w:rPr>
        <w:t xml:space="preserve"> Проверката за наличието или за липсата на предпоставките по ал. 2 се извършва от Комисията.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(4)</w:t>
      </w:r>
      <w:r>
        <w:rPr>
          <w:rFonts w:ascii="Times New Roman" w:hAnsi="Times New Roman"/>
          <w:sz w:val="28"/>
          <w:szCs w:val="28"/>
        </w:rPr>
        <w:t xml:space="preserve"> В случаите на ал. 2, т.3 сигналът или искането се препращат незабавно, но не по-късно от 7 дни, на компетентния орган, за което се уведомява подателят.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29.</w:t>
      </w:r>
      <w:r>
        <w:rPr>
          <w:rFonts w:ascii="Times New Roman" w:hAnsi="Times New Roman"/>
          <w:sz w:val="28"/>
          <w:szCs w:val="28"/>
        </w:rPr>
        <w:t xml:space="preserve"> Проверката за наличието или липсата на конфликт на интереси на лицата по чл. 14, ал. 2 от Правилата, когато са избрани с решени</w:t>
      </w:r>
      <w:r w:rsidR="00A83C75">
        <w:rPr>
          <w:rFonts w:ascii="Times New Roman" w:hAnsi="Times New Roman"/>
          <w:sz w:val="28"/>
          <w:szCs w:val="28"/>
        </w:rPr>
        <w:t>е на Общински съвет – Якоруда</w:t>
      </w:r>
      <w:r>
        <w:rPr>
          <w:rFonts w:ascii="Times New Roman" w:hAnsi="Times New Roman"/>
          <w:sz w:val="28"/>
          <w:szCs w:val="28"/>
        </w:rPr>
        <w:t>, се извършва от Комисията.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30. (1)</w:t>
      </w:r>
      <w:r>
        <w:rPr>
          <w:rFonts w:ascii="Times New Roman" w:hAnsi="Times New Roman"/>
          <w:sz w:val="28"/>
          <w:szCs w:val="28"/>
        </w:rPr>
        <w:t xml:space="preserve"> Доказателствата за наличието или за липсата на конфликт на интереси се събират по реда на Административнопроцесуалния кодекс.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(2)</w:t>
      </w:r>
      <w:r>
        <w:rPr>
          <w:rFonts w:ascii="Times New Roman" w:hAnsi="Times New Roman"/>
          <w:sz w:val="28"/>
          <w:szCs w:val="28"/>
        </w:rPr>
        <w:t xml:space="preserve"> Комисията изисква и получава информация от органи на държавната власт, от органи на местното самоуправление, както и от физически и юридически лица. В искането се посочват номерът на решението за определяне на членовете на Комисията, както и на решението за образуване на производството.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(3)</w:t>
      </w:r>
      <w:r>
        <w:rPr>
          <w:rFonts w:ascii="Times New Roman" w:hAnsi="Times New Roman"/>
          <w:sz w:val="28"/>
          <w:szCs w:val="28"/>
        </w:rPr>
        <w:t xml:space="preserve"> Органите и лицата по ал. 2 са длъжни в 7-дневен срок от получаването на искането да представят необходимата информация и документи.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(4)</w:t>
      </w:r>
      <w:r>
        <w:rPr>
          <w:rFonts w:ascii="Times New Roman" w:hAnsi="Times New Roman"/>
          <w:sz w:val="28"/>
          <w:szCs w:val="28"/>
        </w:rPr>
        <w:t xml:space="preserve"> На лицето, срещу което е образувано производството, се предоставят за запознаване всички събрани доказателства и му се дава възможност да направи възражение в 7-дневен срок от предоставянето им, при спазване на правилата по глава седма от ЗПК относно защитата на подалия сигнала.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(5)</w:t>
      </w:r>
      <w:r>
        <w:rPr>
          <w:rFonts w:ascii="Times New Roman" w:hAnsi="Times New Roman"/>
          <w:sz w:val="28"/>
          <w:szCs w:val="28"/>
        </w:rPr>
        <w:t xml:space="preserve"> Лицето, срещу което е образувано производството, може да представи и да посочи нови доказателства, които да се съберат.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(6)</w:t>
      </w:r>
      <w:r>
        <w:rPr>
          <w:rFonts w:ascii="Times New Roman" w:hAnsi="Times New Roman"/>
          <w:sz w:val="28"/>
          <w:szCs w:val="28"/>
        </w:rPr>
        <w:t xml:space="preserve"> Лицето, срещу което е образувано производството, се изслушва от комисията, за което се съставя протокол. Протоколът се подписва от членовете на Комисията и от лицето, срещу което е образувано производството.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(7)</w:t>
      </w:r>
      <w:r>
        <w:rPr>
          <w:rFonts w:ascii="Times New Roman" w:hAnsi="Times New Roman"/>
          <w:sz w:val="28"/>
          <w:szCs w:val="28"/>
        </w:rPr>
        <w:t xml:space="preserve"> Лицето, срещу което е образувано производството, има право на защита, включително адвокатска защита.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31. (1)</w:t>
      </w:r>
      <w:r>
        <w:rPr>
          <w:rFonts w:ascii="Times New Roman" w:hAnsi="Times New Roman"/>
          <w:sz w:val="28"/>
          <w:szCs w:val="28"/>
        </w:rPr>
        <w:t xml:space="preserve"> Комисията се произнася с решение за наличието или липсата на конфликт на интереси, в срок до два месеца от образуването на производството. При случаи на фактическа и правна сложност, срокът може да се продължи еднократно с 30 дни.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(2)</w:t>
      </w:r>
      <w:r>
        <w:rPr>
          <w:rFonts w:ascii="Times New Roman" w:hAnsi="Times New Roman"/>
          <w:sz w:val="28"/>
          <w:szCs w:val="28"/>
        </w:rPr>
        <w:t xml:space="preserve"> Решението по ал. 1 съдържа: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наименованието на органа, който го издава;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адресата на акта;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фактическите и правните основания за постановяването му;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направените от лицето възражения и мотиви в случай на неприемане;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диспозитивна част, в която се установява липсата или наличието на конфликт на интереси и се налага глоба по чл. 116 или чл. 117 от ЗПК;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срок и съд, пред който може да се обжалва;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дата на издаване и подпис/подписи.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(3)</w:t>
      </w:r>
      <w:r>
        <w:rPr>
          <w:rFonts w:ascii="Times New Roman" w:hAnsi="Times New Roman"/>
          <w:sz w:val="28"/>
          <w:szCs w:val="28"/>
        </w:rPr>
        <w:t xml:space="preserve"> При установен конфликт на интереси не се съставя акт за установяване на административно нарушение и не се издава наказателно постановление, а глобата се налага с акта по ал. 1.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(4)</w:t>
      </w:r>
      <w:r>
        <w:rPr>
          <w:rFonts w:ascii="Times New Roman" w:hAnsi="Times New Roman"/>
          <w:sz w:val="28"/>
          <w:szCs w:val="28"/>
        </w:rPr>
        <w:t xml:space="preserve"> В акта, с който е установен конфликт на интереси, се посочва и срок за доброволно изпълнение на наложената глоба.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32.</w:t>
      </w:r>
      <w:r>
        <w:rPr>
          <w:rFonts w:ascii="Times New Roman" w:hAnsi="Times New Roman"/>
          <w:sz w:val="28"/>
          <w:szCs w:val="28"/>
        </w:rPr>
        <w:t xml:space="preserve"> Актът по чл. 31, ал. 1 се съобщава на: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заинтересованото лице;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Окръжна прокуратура - Благоевград.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33. (1)</w:t>
      </w:r>
      <w:r>
        <w:rPr>
          <w:rFonts w:ascii="Times New Roman" w:hAnsi="Times New Roman"/>
          <w:sz w:val="28"/>
          <w:szCs w:val="28"/>
        </w:rPr>
        <w:t xml:space="preserve"> Актът, с който се установява конфликт на интереси, може да се оспори от заинтересованото лице пред съда по реда на Административно-процесуалния кодекс.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(2)</w:t>
      </w:r>
      <w:r>
        <w:rPr>
          <w:rFonts w:ascii="Times New Roman" w:hAnsi="Times New Roman"/>
          <w:sz w:val="28"/>
          <w:szCs w:val="28"/>
        </w:rPr>
        <w:t xml:space="preserve"> Прокурорът може да подаде протест пред съда в срок един месец от съобщаването на акта, с който се установява липсата на конфликт на интереси.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34.</w:t>
      </w:r>
      <w:r>
        <w:rPr>
          <w:rFonts w:ascii="Times New Roman" w:hAnsi="Times New Roman"/>
          <w:sz w:val="28"/>
          <w:szCs w:val="28"/>
        </w:rPr>
        <w:t xml:space="preserve"> За неуредените в тези правила въпроси се прилагат съответно глава осма от ЗПК и Административнопроцесуалния кодекс.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Чл. </w:t>
      </w:r>
      <w:r>
        <w:rPr>
          <w:rFonts w:ascii="Times New Roman" w:hAnsi="Times New Roman"/>
          <w:b/>
          <w:sz w:val="28"/>
          <w:szCs w:val="28"/>
          <w:lang w:val="en-US"/>
        </w:rPr>
        <w:t>3</w:t>
      </w:r>
      <w:r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Когато с влязъл в сила акт е установен конфликт на интереси, освобождаването от заеманата длъжност се осъществява по ред, предвиден в съответния закон.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36.</w:t>
      </w:r>
      <w:r>
        <w:rPr>
          <w:rFonts w:ascii="Times New Roman" w:hAnsi="Times New Roman"/>
          <w:sz w:val="28"/>
          <w:szCs w:val="28"/>
        </w:rPr>
        <w:t xml:space="preserve"> Когато в производството по установяване на конфликт на интереси се установят данни за извършено престъпление, Комисията сезира незабавно компетентните органи за предприемане на действия по наказателно преследване.</w:t>
      </w:r>
    </w:p>
    <w:p w:rsidR="00BC38F0" w:rsidRDefault="00BC38F0" w:rsidP="00BC38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38F0" w:rsidRDefault="00BC38F0" w:rsidP="00BC38F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VІ. Конфиденциалност на документацията и защита на подалия сигнала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37. (1)</w:t>
      </w:r>
      <w:r>
        <w:rPr>
          <w:rFonts w:ascii="Times New Roman" w:hAnsi="Times New Roman"/>
          <w:sz w:val="28"/>
          <w:szCs w:val="28"/>
        </w:rPr>
        <w:t xml:space="preserve"> Събраните от Комисията документи и получената информация се използват съобразно предвидените в ЗПК правомощия.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(2)</w:t>
      </w:r>
      <w:r>
        <w:rPr>
          <w:rFonts w:ascii="Times New Roman" w:hAnsi="Times New Roman"/>
          <w:sz w:val="28"/>
          <w:szCs w:val="28"/>
        </w:rPr>
        <w:t xml:space="preserve"> Членовете на Комисията, както и нейните сътрудници, са длъжни да подадат декларация за неразпространяване и неразкриване на информацията, постъпила по различните сигнали.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(3)</w:t>
      </w:r>
      <w:r>
        <w:rPr>
          <w:rFonts w:ascii="Times New Roman" w:hAnsi="Times New Roman"/>
          <w:sz w:val="28"/>
          <w:szCs w:val="28"/>
        </w:rPr>
        <w:t xml:space="preserve"> Членовете на Комисията и нейните сътрудници са длъжни да: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не разкриват самоличността на лицето, подало сигнала;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не разгласяват фактите и данните, които са им станали известни във връзка с извършвани проверки и/или с разглеждането на сигнали;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опазват поверените им писмени документи от неразрешен достъп на трети лица.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размножават и съхраняват материалите, необходими за работата на Комисията, на място, достъпно единствено за членовете на Комисията.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VІІ. Преходни и заключителни разпоредби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38. (1)</w:t>
      </w:r>
      <w:r>
        <w:rPr>
          <w:rFonts w:ascii="Times New Roman" w:hAnsi="Times New Roman"/>
          <w:sz w:val="28"/>
          <w:szCs w:val="28"/>
        </w:rPr>
        <w:t xml:space="preserve"> Декларациите, сигналите и исканията до Комисията се подават и приемат чрез деловодс</w:t>
      </w:r>
      <w:r w:rsidR="006E32AB">
        <w:rPr>
          <w:rFonts w:ascii="Times New Roman" w:hAnsi="Times New Roman"/>
          <w:sz w:val="28"/>
          <w:szCs w:val="28"/>
        </w:rPr>
        <w:t>твото на Общински съвет – Якоруда</w:t>
      </w:r>
      <w:r>
        <w:rPr>
          <w:rFonts w:ascii="Times New Roman" w:hAnsi="Times New Roman"/>
          <w:sz w:val="28"/>
          <w:szCs w:val="28"/>
        </w:rPr>
        <w:t xml:space="preserve"> само от служителя към Комисията, който ги отразява в съответния регистър.</w:t>
      </w:r>
    </w:p>
    <w:p w:rsidR="00BC38F0" w:rsidRDefault="00BC38F0" w:rsidP="00BC38F0">
      <w:pPr>
        <w:spacing w:line="266" w:lineRule="auto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hAnsi="Times New Roman"/>
          <w:b/>
          <w:sz w:val="28"/>
          <w:szCs w:val="28"/>
        </w:rPr>
        <w:t>(2)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В изпълнение на ЗПК и НОРИПДУКИ председателят на Общинският съвет:</w:t>
      </w:r>
    </w:p>
    <w:p w:rsidR="00BC38F0" w:rsidRDefault="00BC38F0" w:rsidP="00BC38F0">
      <w:pPr>
        <w:numPr>
          <w:ilvl w:val="0"/>
          <w:numId w:val="3"/>
        </w:numPr>
        <w:tabs>
          <w:tab w:val="left" w:pos="284"/>
        </w:tabs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 xml:space="preserve"> Разпределя на комисията постъпили в деловодството на Общинския съвет сигнали и искания за извършени  корупционни нарушения и конфликт на интереси по отношение на лицата по чл.1, ал. 2 </w:t>
      </w:r>
      <w:r>
        <w:rPr>
          <w:rFonts w:ascii="Times New Roman" w:hAnsi="Times New Roman"/>
          <w:sz w:val="28"/>
          <w:szCs w:val="28"/>
        </w:rPr>
        <w:t>от Наредбата за организацията и реда за извършване на проверка на декларациите и за установяване конфликт на интереси.</w:t>
      </w:r>
    </w:p>
    <w:p w:rsidR="00BC38F0" w:rsidRDefault="00BC38F0" w:rsidP="00BC38F0">
      <w:pPr>
        <w:numPr>
          <w:ilvl w:val="0"/>
          <w:numId w:val="3"/>
        </w:numPr>
        <w:tabs>
          <w:tab w:val="left" w:pos="426"/>
        </w:tabs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 xml:space="preserve">Определя дневния ред на комисията, съгласувано с Председателя на комисията. </w:t>
      </w:r>
    </w:p>
    <w:p w:rsidR="00BC38F0" w:rsidRDefault="00BC38F0" w:rsidP="00BC38F0">
      <w:pPr>
        <w:numPr>
          <w:ilvl w:val="0"/>
          <w:numId w:val="3"/>
        </w:numPr>
        <w:tabs>
          <w:tab w:val="left" w:pos="426"/>
        </w:tabs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Отговаря съвместно с председателя на комисията за публикуването на инте</w:t>
      </w:r>
      <w:r w:rsidR="006E32AB"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рнет-страницата на община Якоруда</w:t>
      </w: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, раздел Общински съвет, на всички декларации  по чл. 49, ал.1, т.1 от ЗПК на лицата по чл.14, ал. 2, както и списък на неподалите в срок съответните декларации;</w:t>
      </w:r>
    </w:p>
    <w:p w:rsidR="00BC38F0" w:rsidRDefault="00BC38F0" w:rsidP="00BC38F0">
      <w:pPr>
        <w:numPr>
          <w:ilvl w:val="0"/>
          <w:numId w:val="3"/>
        </w:numPr>
        <w:tabs>
          <w:tab w:val="left" w:pos="284"/>
        </w:tabs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>Включва в дневния ред на заседание на Общинския съвет доклади и становища на комисията, съответно относно установени данни за несъвместимост и наличието или липса на конфликт на интереси на лица по чл.14, ал. 2.</w:t>
      </w:r>
    </w:p>
    <w:p w:rsidR="00BC38F0" w:rsidRDefault="00BC38F0" w:rsidP="00BC38F0">
      <w:pPr>
        <w:numPr>
          <w:ilvl w:val="0"/>
          <w:numId w:val="3"/>
        </w:numPr>
        <w:tabs>
          <w:tab w:val="left" w:pos="426"/>
        </w:tabs>
        <w:spacing w:line="266" w:lineRule="auto"/>
        <w:ind w:left="0" w:firstLine="0"/>
        <w:jc w:val="both"/>
        <w:textAlignment w:val="center"/>
        <w:rPr>
          <w:rFonts w:ascii="Times New Roman" w:eastAsia="Times New Roman" w:hAnsi="Times New Roman"/>
          <w:spacing w:val="-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bg-BG"/>
        </w:rPr>
        <w:t xml:space="preserve">Осъществява други функции, предвидени в ЗПК, НОРИПДУКИ и настоящите правила. 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39.</w:t>
      </w:r>
      <w:r>
        <w:rPr>
          <w:rFonts w:ascii="Times New Roman" w:hAnsi="Times New Roman"/>
          <w:sz w:val="28"/>
          <w:szCs w:val="28"/>
        </w:rPr>
        <w:t xml:space="preserve"> Комисията не приема, не разглежда и не препраща по компетентност анонимни сигнали или искания. Такива не се отразяват в регистрите по чл. 12, ал. 2.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Чл. 40.</w:t>
      </w:r>
      <w:r>
        <w:rPr>
          <w:rFonts w:ascii="Times New Roman" w:hAnsi="Times New Roman"/>
          <w:sz w:val="28"/>
          <w:szCs w:val="28"/>
        </w:rPr>
        <w:t xml:space="preserve"> За неуредените въпроси се прилагат приложимите разпоредби на Закона за противодействие на корупцията, Наредбата за организацията и реда за извършване на проверка на декларациите и за установяване на конфликт на интереси и Правилника за организацията и дейността на Общинския съвет, неговите комисии и взаимодействието му с Общинска администрация.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Чл. 41.</w:t>
      </w:r>
      <w:r>
        <w:rPr>
          <w:rFonts w:ascii="Times New Roman" w:hAnsi="Times New Roman"/>
          <w:sz w:val="28"/>
          <w:szCs w:val="28"/>
        </w:rPr>
        <w:t xml:space="preserve"> Комисията изготвя годишен доклад за дейността си до Председ</w:t>
      </w:r>
      <w:r w:rsidR="006E32AB">
        <w:rPr>
          <w:rFonts w:ascii="Times New Roman" w:hAnsi="Times New Roman"/>
          <w:sz w:val="28"/>
          <w:szCs w:val="28"/>
        </w:rPr>
        <w:t>ателя на Общински съвет - Якоруда</w:t>
      </w:r>
      <w:r>
        <w:rPr>
          <w:rFonts w:ascii="Times New Roman" w:hAnsi="Times New Roman"/>
          <w:sz w:val="28"/>
          <w:szCs w:val="28"/>
        </w:rPr>
        <w:t>.</w:t>
      </w:r>
    </w:p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pStyle w:val="ListParagraph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Вътрешните правила се приемат на основание чл. 10 от Наредбата за организацията и реда за извършване на проверка на декларациите и за установяване на конфликт на интереси.</w:t>
      </w:r>
    </w:p>
    <w:p w:rsidR="00C66841" w:rsidRDefault="00C66841" w:rsidP="00C66841">
      <w:pPr>
        <w:pStyle w:val="ListParagraph"/>
        <w:ind w:left="360"/>
        <w:jc w:val="both"/>
        <w:rPr>
          <w:rFonts w:ascii="Times New Roman" w:hAnsi="Times New Roman"/>
          <w:sz w:val="28"/>
          <w:szCs w:val="28"/>
        </w:rPr>
      </w:pPr>
    </w:p>
    <w:p w:rsidR="00C66841" w:rsidRDefault="00C66841" w:rsidP="00C66841">
      <w:pPr>
        <w:pStyle w:val="ListParagraph"/>
        <w:ind w:left="360"/>
        <w:jc w:val="both"/>
        <w:rPr>
          <w:rFonts w:ascii="Times New Roman" w:hAnsi="Times New Roman"/>
          <w:sz w:val="28"/>
          <w:szCs w:val="28"/>
        </w:rPr>
      </w:pPr>
    </w:p>
    <w:p w:rsidR="00C66841" w:rsidRPr="00C66841" w:rsidRDefault="00C66841" w:rsidP="00C66841">
      <w:pPr>
        <w:pStyle w:val="ListParagraph"/>
        <w:ind w:left="360"/>
        <w:jc w:val="both"/>
        <w:rPr>
          <w:rFonts w:ascii="Times New Roman" w:hAnsi="Times New Roman"/>
          <w:b/>
          <w:i/>
          <w:sz w:val="28"/>
          <w:szCs w:val="28"/>
        </w:rPr>
      </w:pPr>
      <w:bookmarkStart w:id="0" w:name="_GoBack"/>
      <w:r w:rsidRPr="00C66841">
        <w:rPr>
          <w:rFonts w:ascii="Times New Roman" w:hAnsi="Times New Roman"/>
          <w:b/>
          <w:i/>
          <w:sz w:val="28"/>
          <w:szCs w:val="28"/>
        </w:rPr>
        <w:t>Настоящите Вътрешните правила са приети с Решение № 117/ Протокол № ОбС 08/25.10.2024 г.</w:t>
      </w:r>
    </w:p>
    <w:bookmarkEnd w:id="0"/>
    <w:p w:rsidR="00BC38F0" w:rsidRDefault="00BC38F0" w:rsidP="00BC38F0">
      <w:pPr>
        <w:jc w:val="both"/>
        <w:rPr>
          <w:rFonts w:ascii="Times New Roman" w:hAnsi="Times New Roman"/>
          <w:sz w:val="28"/>
          <w:szCs w:val="28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0A513E" w:rsidRDefault="000A513E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6E32AB">
      <w:pPr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ПРИЛОЖЕНИЕ 1</w:t>
      </w: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6E32AB" w:rsidRDefault="00BC38F0" w:rsidP="00BC38F0">
      <w:pPr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6E32AB" w:rsidRDefault="006E32AB" w:rsidP="00BC38F0">
      <w:pPr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C38F0" w:rsidRDefault="00BC38F0" w:rsidP="006E32AB">
      <w:pPr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Д Е К Л А Р А Ц И Я</w:t>
      </w:r>
    </w:p>
    <w:p w:rsidR="00BC38F0" w:rsidRDefault="00BC38F0" w:rsidP="00BC38F0">
      <w:pPr>
        <w:tabs>
          <w:tab w:val="left" w:pos="3869"/>
        </w:tabs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6E32AB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ab/>
        <w:t>С настоящата декларация подписаният ………………………………….. , в качеството си на ……………………………………………..</w:t>
      </w:r>
    </w:p>
    <w:p w:rsidR="00BC38F0" w:rsidRDefault="00BC38F0" w:rsidP="006E32AB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sz w:val="28"/>
          <w:szCs w:val="28"/>
          <w:lang w:eastAsia="bg-BG"/>
        </w:rPr>
        <w:tab/>
        <w:t>Д Е К Л А Р И Р А М :</w:t>
      </w: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Че ще спазвам Регламент (EС) 2016/679 и Закона за защита на личните данни във връзка с достъпа ми до декларации за имущество и интереси, по</w:t>
      </w:r>
      <w:r w:rsidR="006E32AB">
        <w:rPr>
          <w:rFonts w:ascii="Times New Roman" w:eastAsia="Times New Roman" w:hAnsi="Times New Roman"/>
          <w:sz w:val="28"/>
          <w:szCs w:val="28"/>
          <w:lang w:eastAsia="bg-BG"/>
        </w:rPr>
        <w:t>дадени в Общински съвет - Якоруда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, както и че няма да разпространявам факти и обстоятелства от тези декларации, станали ми известни при изпълнение на служебните ми задължения.</w:t>
      </w: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BC38F0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BC38F0" w:rsidRDefault="006E32AB" w:rsidP="00BC38F0">
      <w:pPr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гр. Якоруда</w:t>
      </w:r>
      <w:r w:rsidR="00BC38F0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</w:t>
      </w:r>
      <w:r w:rsidR="009C0D5D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</w:t>
      </w:r>
      <w:r w:rsidR="00BC38F0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</w:t>
      </w:r>
      <w:r w:rsidR="009C0D5D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BC38F0">
        <w:rPr>
          <w:rFonts w:ascii="Times New Roman" w:eastAsia="Times New Roman" w:hAnsi="Times New Roman"/>
          <w:sz w:val="28"/>
          <w:szCs w:val="28"/>
          <w:lang w:eastAsia="bg-BG"/>
        </w:rPr>
        <w:t xml:space="preserve"> ДЕКЛАРАТОР :……………….</w:t>
      </w:r>
    </w:p>
    <w:p w:rsidR="00BC38F0" w:rsidRDefault="00BC38F0" w:rsidP="00BC38F0">
      <w:pPr>
        <w:jc w:val="both"/>
        <w:rPr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...................</w:t>
      </w:r>
    </w:p>
    <w:p w:rsidR="00EF256E" w:rsidRDefault="00EF256E"/>
    <w:sectPr w:rsidR="00EF256E" w:rsidSect="00EF256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3EB" w:rsidRDefault="002E63EB" w:rsidP="000A513E">
      <w:r>
        <w:separator/>
      </w:r>
    </w:p>
  </w:endnote>
  <w:endnote w:type="continuationSeparator" w:id="0">
    <w:p w:rsidR="002E63EB" w:rsidRDefault="002E63EB" w:rsidP="000A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76822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513E" w:rsidRDefault="000A51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684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0A513E" w:rsidRDefault="000A51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3EB" w:rsidRDefault="002E63EB" w:rsidP="000A513E">
      <w:r>
        <w:separator/>
      </w:r>
    </w:p>
  </w:footnote>
  <w:footnote w:type="continuationSeparator" w:id="0">
    <w:p w:rsidR="002E63EB" w:rsidRDefault="002E63EB" w:rsidP="000A5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01161"/>
    <w:multiLevelType w:val="hybridMultilevel"/>
    <w:tmpl w:val="77824C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1C6440"/>
    <w:multiLevelType w:val="hybridMultilevel"/>
    <w:tmpl w:val="B4F25228"/>
    <w:lvl w:ilvl="0" w:tplc="2A988A4E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CD5F47"/>
    <w:multiLevelType w:val="hybridMultilevel"/>
    <w:tmpl w:val="A38A83E0"/>
    <w:lvl w:ilvl="0" w:tplc="B8B0E8F2">
      <w:start w:val="1"/>
      <w:numFmt w:val="decimal"/>
      <w:lvlText w:val="%1."/>
      <w:lvlJc w:val="left"/>
      <w:pPr>
        <w:ind w:left="1068" w:hanging="360"/>
      </w:pPr>
      <w:rPr>
        <w:b/>
        <w:bCs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373EBF"/>
    <w:multiLevelType w:val="hybridMultilevel"/>
    <w:tmpl w:val="F76CA68C"/>
    <w:lvl w:ilvl="0" w:tplc="C4823F7A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8F0"/>
    <w:rsid w:val="00006083"/>
    <w:rsid w:val="000A513E"/>
    <w:rsid w:val="002E63EB"/>
    <w:rsid w:val="006E32AB"/>
    <w:rsid w:val="009B47DC"/>
    <w:rsid w:val="009C0D5D"/>
    <w:rsid w:val="00A83C75"/>
    <w:rsid w:val="00BC38F0"/>
    <w:rsid w:val="00C66841"/>
    <w:rsid w:val="00E44A90"/>
    <w:rsid w:val="00EF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EA668B5"/>
  <w15:docId w15:val="{A28835CA-ECC4-4E09-89AE-703208EA3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8F0"/>
    <w:pPr>
      <w:spacing w:after="0" w:line="240" w:lineRule="auto"/>
    </w:pPr>
    <w:rPr>
      <w:rFonts w:ascii="Calibri" w:eastAsia="Calibri" w:hAnsi="Calibri" w:cs="Times New Roman"/>
    </w:rPr>
  </w:style>
  <w:style w:type="paragraph" w:styleId="Heading1">
    <w:name w:val="heading 1"/>
    <w:aliases w:val="Знак Знак Знак Знак Char Знак Знак Знак"/>
    <w:basedOn w:val="Normal"/>
    <w:next w:val="Normal"/>
    <w:link w:val="Heading1Char1"/>
    <w:qFormat/>
    <w:rsid w:val="000A513E"/>
    <w:pPr>
      <w:keepNext/>
      <w:jc w:val="center"/>
      <w:outlineLvl w:val="0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8F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C38F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C38F0"/>
    <w:rPr>
      <w:color w:val="0000FF"/>
      <w:u w:val="single"/>
    </w:rPr>
  </w:style>
  <w:style w:type="character" w:customStyle="1" w:styleId="Heading1Char">
    <w:name w:val="Heading 1 Char"/>
    <w:basedOn w:val="DefaultParagraphFont"/>
    <w:uiPriority w:val="9"/>
    <w:rsid w:val="000A51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1Char1">
    <w:name w:val="Heading 1 Char1"/>
    <w:aliases w:val="Знак Знак Знак Знак Char Знак Знак Знак Char"/>
    <w:link w:val="Heading1"/>
    <w:rsid w:val="000A513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0A51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513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A51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13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1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13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4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eb.apis.bg/p.php?i=476739&amp;b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apis.bg/p.php?i=3788591&amp;b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14</Pages>
  <Words>4154</Words>
  <Characters>23678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User</cp:lastModifiedBy>
  <cp:revision>6</cp:revision>
  <cp:lastPrinted>2024-10-18T08:00:00Z</cp:lastPrinted>
  <dcterms:created xsi:type="dcterms:W3CDTF">2024-08-09T07:42:00Z</dcterms:created>
  <dcterms:modified xsi:type="dcterms:W3CDTF">2024-11-11T07:13:00Z</dcterms:modified>
</cp:coreProperties>
</file>